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595" w:rsidRDefault="00013595"/>
    <w:p w:rsidR="008E6E24" w:rsidRDefault="000B6F97" w:rsidP="008E6E24">
      <w:pPr>
        <w:spacing w:line="360" w:lineRule="auto"/>
        <w:jc w:val="center"/>
        <w:rPr>
          <w:b/>
          <w:sz w:val="32"/>
        </w:rPr>
      </w:pPr>
      <w:bookmarkStart w:id="0" w:name="_Hlk500261054"/>
      <w:bookmarkEnd w:id="0"/>
      <w:r>
        <w:rPr>
          <w:noProof/>
          <w:lang w:val="en-US"/>
        </w:rPr>
        <w:drawing>
          <wp:anchor distT="0" distB="0" distL="114300" distR="114300" simplePos="0" relativeHeight="251675648" behindDoc="0" locked="0" layoutInCell="1" allowOverlap="1">
            <wp:simplePos x="0" y="0"/>
            <wp:positionH relativeFrom="margin">
              <wp:posOffset>2409825</wp:posOffset>
            </wp:positionH>
            <wp:positionV relativeFrom="margin">
              <wp:posOffset>484505</wp:posOffset>
            </wp:positionV>
            <wp:extent cx="1445895" cy="1095375"/>
            <wp:effectExtent l="0" t="0" r="1905" b="9525"/>
            <wp:wrapSquare wrapText="bothSides"/>
            <wp:docPr id="3" name="Picture 3" descr="C:\Users\2016\AppData\Local\Microsoft\Windows\INetCache\Content.Word\Skill Indi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6\AppData\Local\Microsoft\Windows\INetCache\Content.Word\Skill India logo.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5895" cy="1095375"/>
                    </a:xfrm>
                    <a:prstGeom prst="rect">
                      <a:avLst/>
                    </a:prstGeom>
                    <a:noFill/>
                    <a:ln>
                      <a:noFill/>
                    </a:ln>
                  </pic:spPr>
                </pic:pic>
              </a:graphicData>
            </a:graphic>
          </wp:anchor>
        </w:drawing>
      </w:r>
    </w:p>
    <w:p w:rsidR="008E6E24" w:rsidRDefault="008E6E24" w:rsidP="008E6E24">
      <w:pPr>
        <w:spacing w:line="360" w:lineRule="auto"/>
        <w:jc w:val="center"/>
        <w:rPr>
          <w:b/>
          <w:sz w:val="32"/>
        </w:rPr>
      </w:pPr>
    </w:p>
    <w:p w:rsidR="008E6E24" w:rsidRDefault="008E6E24" w:rsidP="008E6E24">
      <w:pPr>
        <w:spacing w:line="360" w:lineRule="auto"/>
        <w:jc w:val="center"/>
        <w:rPr>
          <w:b/>
          <w:sz w:val="32"/>
        </w:rPr>
      </w:pPr>
    </w:p>
    <w:p w:rsidR="000B6F97" w:rsidRDefault="00A134BE" w:rsidP="008E6E24">
      <w:pPr>
        <w:spacing w:line="360" w:lineRule="auto"/>
        <w:jc w:val="center"/>
        <w:rPr>
          <w:b/>
          <w:sz w:val="32"/>
        </w:rPr>
      </w:pPr>
      <w:r>
        <w:rPr>
          <w:b/>
          <w:noProof/>
          <w:sz w:val="32"/>
          <w:lang w:val="en-US"/>
        </w:rPr>
        <w:drawing>
          <wp:anchor distT="0" distB="0" distL="114300" distR="114300" simplePos="0" relativeHeight="251678720" behindDoc="0" locked="0" layoutInCell="1" allowOverlap="1">
            <wp:simplePos x="0" y="0"/>
            <wp:positionH relativeFrom="margin">
              <wp:posOffset>2971800</wp:posOffset>
            </wp:positionH>
            <wp:positionV relativeFrom="margin">
              <wp:posOffset>2010410</wp:posOffset>
            </wp:positionV>
            <wp:extent cx="1797685" cy="82654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SDC Logo.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97685" cy="826545"/>
                    </a:xfrm>
                    <a:prstGeom prst="rect">
                      <a:avLst/>
                    </a:prstGeom>
                  </pic:spPr>
                </pic:pic>
              </a:graphicData>
            </a:graphic>
          </wp:anchor>
        </w:drawing>
      </w:r>
      <w:r>
        <w:rPr>
          <w:b/>
          <w:noProof/>
          <w:sz w:val="32"/>
          <w:lang w:val="en-US"/>
        </w:rPr>
        <w:drawing>
          <wp:anchor distT="0" distB="0" distL="114300" distR="114300" simplePos="0" relativeHeight="251677696" behindDoc="0" locked="0" layoutInCell="1" allowOverlap="1">
            <wp:simplePos x="0" y="0"/>
            <wp:positionH relativeFrom="margin">
              <wp:posOffset>1428750</wp:posOffset>
            </wp:positionH>
            <wp:positionV relativeFrom="margin">
              <wp:posOffset>1901190</wp:posOffset>
            </wp:positionV>
            <wp:extent cx="1219200" cy="962660"/>
            <wp:effectExtent l="0" t="0" r="0" b="889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0" cy="962660"/>
                    </a:xfrm>
                    <a:prstGeom prst="rect">
                      <a:avLst/>
                    </a:prstGeom>
                    <a:noFill/>
                    <a:ln>
                      <a:noFill/>
                    </a:ln>
                  </pic:spPr>
                </pic:pic>
              </a:graphicData>
            </a:graphic>
          </wp:anchor>
        </w:drawing>
      </w:r>
    </w:p>
    <w:p w:rsidR="000B6F97" w:rsidRDefault="000B6F97" w:rsidP="000B6F97">
      <w:pPr>
        <w:spacing w:line="360" w:lineRule="auto"/>
        <w:jc w:val="center"/>
        <w:rPr>
          <w:rFonts w:ascii="Arial" w:eastAsiaTheme="minorEastAsia" w:hAnsi="Arial" w:cs="Arial"/>
          <w:b/>
          <w:color w:val="984806" w:themeColor="accent6" w:themeShade="80"/>
          <w:sz w:val="84"/>
          <w:szCs w:val="84"/>
        </w:rPr>
      </w:pPr>
    </w:p>
    <w:p w:rsidR="000B6F97" w:rsidRDefault="000B6F97" w:rsidP="008E6E24">
      <w:pPr>
        <w:spacing w:line="360" w:lineRule="auto"/>
        <w:jc w:val="center"/>
        <w:rPr>
          <w:b/>
          <w:sz w:val="32"/>
        </w:rPr>
      </w:pPr>
    </w:p>
    <w:p w:rsidR="000B6F97" w:rsidRDefault="000B6F97" w:rsidP="008E6E24">
      <w:pPr>
        <w:spacing w:line="360" w:lineRule="auto"/>
        <w:jc w:val="center"/>
        <w:rPr>
          <w:b/>
          <w:sz w:val="32"/>
        </w:rPr>
      </w:pPr>
    </w:p>
    <w:p w:rsidR="008E6E24" w:rsidRPr="007E5BAA" w:rsidRDefault="008E6E24" w:rsidP="008E6E24">
      <w:pPr>
        <w:spacing w:line="360" w:lineRule="auto"/>
        <w:jc w:val="center"/>
        <w:rPr>
          <w:rFonts w:ascii="Arial" w:eastAsiaTheme="minorEastAsia" w:hAnsi="Arial" w:cs="Arial"/>
          <w:b/>
          <w:color w:val="984806" w:themeColor="accent6" w:themeShade="80"/>
          <w:sz w:val="84"/>
          <w:szCs w:val="84"/>
        </w:rPr>
      </w:pPr>
      <w:r w:rsidRPr="007E5BAA">
        <w:rPr>
          <w:rFonts w:ascii="Arial" w:eastAsiaTheme="minorEastAsia" w:hAnsi="Arial" w:cs="Arial"/>
          <w:b/>
          <w:color w:val="984806" w:themeColor="accent6" w:themeShade="80"/>
          <w:sz w:val="84"/>
          <w:szCs w:val="84"/>
        </w:rPr>
        <w:t xml:space="preserve"> Test Project</w:t>
      </w:r>
    </w:p>
    <w:p w:rsidR="008E6E24" w:rsidRPr="00FE0931" w:rsidRDefault="00CF16BF" w:rsidP="008E6E24">
      <w:pPr>
        <w:spacing w:after="120" w:line="264" w:lineRule="auto"/>
        <w:jc w:val="center"/>
        <w:rPr>
          <w:rFonts w:ascii="Arial" w:eastAsiaTheme="minorEastAsia" w:hAnsi="Arial" w:cs="Arial"/>
          <w:b/>
          <w:sz w:val="40"/>
          <w:szCs w:val="40"/>
        </w:rPr>
      </w:pPr>
      <w:r>
        <w:rPr>
          <w:rFonts w:ascii="Arial" w:eastAsiaTheme="minorEastAsia" w:hAnsi="Arial" w:cs="Arial"/>
          <w:b/>
          <w:sz w:val="40"/>
          <w:szCs w:val="40"/>
        </w:rPr>
        <w:t xml:space="preserve">State </w:t>
      </w:r>
      <w:r w:rsidR="008E6E24" w:rsidRPr="00FE0931">
        <w:rPr>
          <w:rFonts w:ascii="Arial" w:eastAsiaTheme="minorEastAsia" w:hAnsi="Arial" w:cs="Arial"/>
          <w:b/>
          <w:sz w:val="40"/>
          <w:szCs w:val="40"/>
        </w:rPr>
        <w:t>Skill Competitions</w:t>
      </w:r>
    </w:p>
    <w:p w:rsidR="008E6E24" w:rsidRDefault="008E6E24" w:rsidP="00520E29">
      <w:pPr>
        <w:spacing w:after="0" w:line="360" w:lineRule="auto"/>
        <w:jc w:val="center"/>
        <w:rPr>
          <w:rFonts w:ascii="Arial" w:eastAsiaTheme="minorEastAsia" w:hAnsi="Arial" w:cs="Arial"/>
          <w:b/>
          <w:sz w:val="36"/>
          <w:szCs w:val="36"/>
        </w:rPr>
      </w:pPr>
      <w:r w:rsidRPr="00FE0931">
        <w:rPr>
          <w:rFonts w:ascii="Arial" w:eastAsiaTheme="minorEastAsia" w:hAnsi="Arial" w:cs="Arial"/>
          <w:b/>
          <w:sz w:val="36"/>
          <w:szCs w:val="36"/>
        </w:rPr>
        <w:t>Skill-</w:t>
      </w:r>
      <w:r w:rsidR="00C8520B">
        <w:rPr>
          <w:rFonts w:ascii="Arial" w:eastAsiaTheme="minorEastAsia" w:hAnsi="Arial" w:cs="Arial"/>
          <w:b/>
          <w:sz w:val="36"/>
          <w:szCs w:val="36"/>
        </w:rPr>
        <w:t>Elect</w:t>
      </w:r>
      <w:r w:rsidR="00D91890">
        <w:rPr>
          <w:rFonts w:ascii="Arial" w:eastAsiaTheme="minorEastAsia" w:hAnsi="Arial" w:cs="Arial"/>
          <w:b/>
          <w:sz w:val="36"/>
          <w:szCs w:val="36"/>
        </w:rPr>
        <w:t>rical Installation</w:t>
      </w:r>
    </w:p>
    <w:p w:rsidR="00C67CB6" w:rsidRPr="00C67CB6" w:rsidRDefault="006F78DC" w:rsidP="00C67CB6">
      <w:pPr>
        <w:jc w:val="center"/>
        <w:rPr>
          <w:b/>
          <w:sz w:val="40"/>
        </w:rPr>
      </w:pPr>
      <w:r>
        <w:rPr>
          <w:b/>
          <w:sz w:val="40"/>
        </w:rPr>
        <w:t>Version -</w:t>
      </w:r>
      <w:r w:rsidR="00C67CB6" w:rsidRPr="00C67CB6">
        <w:rPr>
          <w:b/>
          <w:sz w:val="40"/>
        </w:rPr>
        <w:t xml:space="preserve"> 1</w:t>
      </w:r>
    </w:p>
    <w:p w:rsidR="008E6E24" w:rsidRDefault="008E6E24"/>
    <w:p w:rsidR="008E6E24" w:rsidRDefault="008E6E24"/>
    <w:p w:rsidR="008E6E24" w:rsidRDefault="008E6E24"/>
    <w:p w:rsidR="008E6E24" w:rsidRDefault="008E6E24"/>
    <w:p w:rsidR="008E6E24" w:rsidRDefault="008E6E24"/>
    <w:p w:rsidR="008E6E24" w:rsidRDefault="008E6E24"/>
    <w:p w:rsidR="008E6E24" w:rsidRDefault="008E6E24"/>
    <w:p w:rsidR="0079774C" w:rsidRDefault="0079774C"/>
    <w:sdt>
      <w:sdtPr>
        <w:rPr>
          <w:rFonts w:asciiTheme="minorHAnsi" w:eastAsiaTheme="minorHAnsi" w:hAnsiTheme="minorHAnsi" w:cstheme="minorBidi"/>
          <w:b/>
          <w:color w:val="auto"/>
          <w:sz w:val="22"/>
          <w:szCs w:val="22"/>
          <w:lang w:val="en-IN"/>
        </w:rPr>
        <w:id w:val="-1585986531"/>
        <w:docPartObj>
          <w:docPartGallery w:val="Table of Contents"/>
          <w:docPartUnique/>
        </w:docPartObj>
      </w:sdtPr>
      <w:sdtEndPr>
        <w:rPr>
          <w:bCs/>
          <w:noProof/>
        </w:rPr>
      </w:sdtEndPr>
      <w:sdtContent>
        <w:p w:rsidR="00E10856" w:rsidRPr="006E3439" w:rsidRDefault="00E10856">
          <w:pPr>
            <w:pStyle w:val="TOCHeading"/>
            <w:rPr>
              <w:b/>
            </w:rPr>
          </w:pPr>
          <w:r w:rsidRPr="006E3439">
            <w:rPr>
              <w:b/>
            </w:rPr>
            <w:t>Table of Contents</w:t>
          </w:r>
        </w:p>
        <w:p w:rsidR="00E10856" w:rsidRPr="006E3439" w:rsidRDefault="00E10856" w:rsidP="00CE5447">
          <w:pPr>
            <w:tabs>
              <w:tab w:val="left" w:pos="1800"/>
            </w:tabs>
            <w:rPr>
              <w:b/>
              <w:lang w:val="en-US"/>
            </w:rPr>
          </w:pPr>
        </w:p>
        <w:p w:rsidR="006E3439" w:rsidRPr="002B3B6F" w:rsidRDefault="00DF1397">
          <w:pPr>
            <w:pStyle w:val="TOC1"/>
            <w:tabs>
              <w:tab w:val="right" w:leader="dot" w:pos="9016"/>
            </w:tabs>
            <w:rPr>
              <w:rFonts w:ascii="Arial" w:eastAsiaTheme="minorEastAsia" w:hAnsi="Arial" w:cs="Arial"/>
              <w:b/>
              <w:noProof/>
              <w:lang w:eastAsia="en-IN"/>
            </w:rPr>
          </w:pPr>
          <w:r w:rsidRPr="00DF1397">
            <w:rPr>
              <w:b/>
            </w:rPr>
            <w:fldChar w:fldCharType="begin"/>
          </w:r>
          <w:r w:rsidR="00E10856" w:rsidRPr="006E3439">
            <w:rPr>
              <w:b/>
            </w:rPr>
            <w:instrText xml:space="preserve"> TOC \o "1-3" \h \z \u </w:instrText>
          </w:r>
          <w:r w:rsidRPr="00DF1397">
            <w:rPr>
              <w:b/>
            </w:rPr>
            <w:fldChar w:fldCharType="separate"/>
          </w:r>
          <w:hyperlink w:anchor="_Toc500338550" w:history="1">
            <w:r w:rsidR="006E3439" w:rsidRPr="002B3B6F">
              <w:rPr>
                <w:rStyle w:val="Hyperlink"/>
                <w:rFonts w:ascii="Arial" w:hAnsi="Arial" w:cs="Arial"/>
                <w:b/>
                <w:noProof/>
              </w:rPr>
              <w:t>A. Preface</w:t>
            </w:r>
            <w:r w:rsidR="006E3439" w:rsidRPr="002B3B6F">
              <w:rPr>
                <w:rFonts w:ascii="Arial" w:hAnsi="Arial" w:cs="Arial"/>
                <w:b/>
                <w:noProof/>
                <w:webHidden/>
              </w:rPr>
              <w:tab/>
            </w:r>
            <w:r w:rsidRPr="002B3B6F">
              <w:rPr>
                <w:rFonts w:ascii="Arial" w:hAnsi="Arial" w:cs="Arial"/>
                <w:b/>
                <w:noProof/>
                <w:webHidden/>
              </w:rPr>
              <w:fldChar w:fldCharType="begin"/>
            </w:r>
            <w:r w:rsidR="006E3439" w:rsidRPr="002B3B6F">
              <w:rPr>
                <w:rFonts w:ascii="Arial" w:hAnsi="Arial" w:cs="Arial"/>
                <w:b/>
                <w:noProof/>
                <w:webHidden/>
              </w:rPr>
              <w:instrText xml:space="preserve"> PAGEREF _Toc500338550 \h </w:instrText>
            </w:r>
            <w:r w:rsidRPr="002B3B6F">
              <w:rPr>
                <w:rFonts w:ascii="Arial" w:hAnsi="Arial" w:cs="Arial"/>
                <w:b/>
                <w:noProof/>
                <w:webHidden/>
              </w:rPr>
            </w:r>
            <w:r w:rsidRPr="002B3B6F">
              <w:rPr>
                <w:rFonts w:ascii="Arial" w:hAnsi="Arial" w:cs="Arial"/>
                <w:b/>
                <w:noProof/>
                <w:webHidden/>
              </w:rPr>
              <w:fldChar w:fldCharType="separate"/>
            </w:r>
            <w:r w:rsidR="005B77BB">
              <w:rPr>
                <w:rFonts w:ascii="Arial" w:hAnsi="Arial" w:cs="Arial"/>
                <w:b/>
                <w:noProof/>
                <w:webHidden/>
              </w:rPr>
              <w:t>3</w:t>
            </w:r>
            <w:r w:rsidRPr="002B3B6F">
              <w:rPr>
                <w:rFonts w:ascii="Arial" w:hAnsi="Arial" w:cs="Arial"/>
                <w:b/>
                <w:noProof/>
                <w:webHidden/>
              </w:rPr>
              <w:fldChar w:fldCharType="end"/>
            </w:r>
          </w:hyperlink>
        </w:p>
        <w:p w:rsidR="006E3439" w:rsidRPr="002B3B6F" w:rsidRDefault="00DF1397">
          <w:pPr>
            <w:pStyle w:val="TOC1"/>
            <w:tabs>
              <w:tab w:val="right" w:leader="dot" w:pos="9016"/>
            </w:tabs>
            <w:rPr>
              <w:rFonts w:ascii="Arial" w:eastAsiaTheme="minorEastAsia" w:hAnsi="Arial" w:cs="Arial"/>
              <w:b/>
              <w:noProof/>
              <w:lang w:eastAsia="en-IN"/>
            </w:rPr>
          </w:pPr>
          <w:hyperlink w:anchor="_Toc500338551" w:history="1">
            <w:r w:rsidR="006E3439" w:rsidRPr="002B3B6F">
              <w:rPr>
                <w:rStyle w:val="Hyperlink"/>
                <w:rFonts w:ascii="Arial" w:hAnsi="Arial" w:cs="Arial"/>
                <w:b/>
                <w:noProof/>
                <w:lang w:val="en-CA"/>
              </w:rPr>
              <w:t>B. Test Project</w:t>
            </w:r>
            <w:r w:rsidR="006E3439" w:rsidRPr="002B3B6F">
              <w:rPr>
                <w:rFonts w:ascii="Arial" w:hAnsi="Arial" w:cs="Arial"/>
                <w:b/>
                <w:noProof/>
                <w:webHidden/>
              </w:rPr>
              <w:tab/>
            </w:r>
            <w:r w:rsidRPr="002B3B6F">
              <w:rPr>
                <w:rFonts w:ascii="Arial" w:hAnsi="Arial" w:cs="Arial"/>
                <w:b/>
                <w:noProof/>
                <w:webHidden/>
              </w:rPr>
              <w:fldChar w:fldCharType="begin"/>
            </w:r>
            <w:r w:rsidR="006E3439" w:rsidRPr="002B3B6F">
              <w:rPr>
                <w:rFonts w:ascii="Arial" w:hAnsi="Arial" w:cs="Arial"/>
                <w:b/>
                <w:noProof/>
                <w:webHidden/>
              </w:rPr>
              <w:instrText xml:space="preserve"> PAGEREF _Toc500338551 \h </w:instrText>
            </w:r>
            <w:r w:rsidRPr="002B3B6F">
              <w:rPr>
                <w:rFonts w:ascii="Arial" w:hAnsi="Arial" w:cs="Arial"/>
                <w:b/>
                <w:noProof/>
                <w:webHidden/>
              </w:rPr>
            </w:r>
            <w:r w:rsidRPr="002B3B6F">
              <w:rPr>
                <w:rFonts w:ascii="Arial" w:hAnsi="Arial" w:cs="Arial"/>
                <w:b/>
                <w:noProof/>
                <w:webHidden/>
              </w:rPr>
              <w:fldChar w:fldCharType="separate"/>
            </w:r>
            <w:r w:rsidR="005B77BB">
              <w:rPr>
                <w:rFonts w:ascii="Arial" w:hAnsi="Arial" w:cs="Arial"/>
                <w:b/>
                <w:noProof/>
                <w:webHidden/>
              </w:rPr>
              <w:t>4</w:t>
            </w:r>
            <w:r w:rsidRPr="002B3B6F">
              <w:rPr>
                <w:rFonts w:ascii="Arial" w:hAnsi="Arial" w:cs="Arial"/>
                <w:b/>
                <w:noProof/>
                <w:webHidden/>
              </w:rPr>
              <w:fldChar w:fldCharType="end"/>
            </w:r>
          </w:hyperlink>
        </w:p>
        <w:p w:rsidR="006E3439" w:rsidRPr="002B3B6F" w:rsidRDefault="00DF1397">
          <w:pPr>
            <w:pStyle w:val="TOC1"/>
            <w:tabs>
              <w:tab w:val="right" w:leader="dot" w:pos="9016"/>
            </w:tabs>
            <w:rPr>
              <w:rFonts w:ascii="Arial" w:eastAsiaTheme="minorEastAsia" w:hAnsi="Arial" w:cs="Arial"/>
              <w:b/>
              <w:noProof/>
              <w:lang w:eastAsia="en-IN"/>
            </w:rPr>
          </w:pPr>
          <w:hyperlink w:anchor="_Toc500338552" w:history="1">
            <w:r w:rsidR="006E3439" w:rsidRPr="002B3B6F">
              <w:rPr>
                <w:rStyle w:val="Hyperlink"/>
                <w:rFonts w:ascii="Arial" w:hAnsi="Arial" w:cs="Arial"/>
                <w:b/>
                <w:noProof/>
                <w:lang w:val="en-CA"/>
              </w:rPr>
              <w:t>C. Marking Scheme</w:t>
            </w:r>
            <w:r w:rsidR="006E3439" w:rsidRPr="002B3B6F">
              <w:rPr>
                <w:rFonts w:ascii="Arial" w:hAnsi="Arial" w:cs="Arial"/>
                <w:b/>
                <w:noProof/>
                <w:webHidden/>
              </w:rPr>
              <w:tab/>
            </w:r>
            <w:r w:rsidRPr="002B3B6F">
              <w:rPr>
                <w:rFonts w:ascii="Arial" w:hAnsi="Arial" w:cs="Arial"/>
                <w:b/>
                <w:noProof/>
                <w:webHidden/>
              </w:rPr>
              <w:fldChar w:fldCharType="begin"/>
            </w:r>
            <w:r w:rsidR="006E3439" w:rsidRPr="002B3B6F">
              <w:rPr>
                <w:rFonts w:ascii="Arial" w:hAnsi="Arial" w:cs="Arial"/>
                <w:b/>
                <w:noProof/>
                <w:webHidden/>
              </w:rPr>
              <w:instrText xml:space="preserve"> PAGEREF _Toc500338552 \h </w:instrText>
            </w:r>
            <w:r w:rsidRPr="002B3B6F">
              <w:rPr>
                <w:rFonts w:ascii="Arial" w:hAnsi="Arial" w:cs="Arial"/>
                <w:b/>
                <w:noProof/>
                <w:webHidden/>
              </w:rPr>
            </w:r>
            <w:r w:rsidRPr="002B3B6F">
              <w:rPr>
                <w:rFonts w:ascii="Arial" w:hAnsi="Arial" w:cs="Arial"/>
                <w:b/>
                <w:noProof/>
                <w:webHidden/>
              </w:rPr>
              <w:fldChar w:fldCharType="separate"/>
            </w:r>
            <w:r w:rsidR="005B77BB">
              <w:rPr>
                <w:rFonts w:ascii="Arial" w:hAnsi="Arial" w:cs="Arial"/>
                <w:b/>
                <w:noProof/>
                <w:webHidden/>
              </w:rPr>
              <w:t>6</w:t>
            </w:r>
            <w:r w:rsidRPr="002B3B6F">
              <w:rPr>
                <w:rFonts w:ascii="Arial" w:hAnsi="Arial" w:cs="Arial"/>
                <w:b/>
                <w:noProof/>
                <w:webHidden/>
              </w:rPr>
              <w:fldChar w:fldCharType="end"/>
            </w:r>
          </w:hyperlink>
        </w:p>
        <w:p w:rsidR="006E3439" w:rsidRPr="002B3B6F" w:rsidRDefault="00DF1397">
          <w:pPr>
            <w:pStyle w:val="TOC1"/>
            <w:tabs>
              <w:tab w:val="right" w:leader="dot" w:pos="9016"/>
            </w:tabs>
            <w:rPr>
              <w:rFonts w:ascii="Arial" w:eastAsiaTheme="minorEastAsia" w:hAnsi="Arial" w:cs="Arial"/>
              <w:b/>
              <w:noProof/>
              <w:lang w:eastAsia="en-IN"/>
            </w:rPr>
          </w:pPr>
          <w:hyperlink w:anchor="_Toc500338553" w:history="1">
            <w:r w:rsidR="006E3439" w:rsidRPr="002B3B6F">
              <w:rPr>
                <w:rStyle w:val="Hyperlink"/>
                <w:rFonts w:ascii="Arial" w:hAnsi="Arial" w:cs="Arial"/>
                <w:b/>
                <w:noProof/>
                <w:lang w:val="en-CA"/>
              </w:rPr>
              <w:t>D. Infrastructure List</w:t>
            </w:r>
            <w:r w:rsidR="006E3439" w:rsidRPr="002B3B6F">
              <w:rPr>
                <w:rFonts w:ascii="Arial" w:hAnsi="Arial" w:cs="Arial"/>
                <w:b/>
                <w:noProof/>
                <w:webHidden/>
              </w:rPr>
              <w:tab/>
            </w:r>
            <w:r w:rsidRPr="002B3B6F">
              <w:rPr>
                <w:rFonts w:ascii="Arial" w:hAnsi="Arial" w:cs="Arial"/>
                <w:b/>
                <w:noProof/>
                <w:webHidden/>
              </w:rPr>
              <w:fldChar w:fldCharType="begin"/>
            </w:r>
            <w:r w:rsidR="006E3439" w:rsidRPr="002B3B6F">
              <w:rPr>
                <w:rFonts w:ascii="Arial" w:hAnsi="Arial" w:cs="Arial"/>
                <w:b/>
                <w:noProof/>
                <w:webHidden/>
              </w:rPr>
              <w:instrText xml:space="preserve"> PAGEREF _Toc500338553 \h </w:instrText>
            </w:r>
            <w:r w:rsidRPr="002B3B6F">
              <w:rPr>
                <w:rFonts w:ascii="Arial" w:hAnsi="Arial" w:cs="Arial"/>
                <w:b/>
                <w:noProof/>
                <w:webHidden/>
              </w:rPr>
            </w:r>
            <w:r w:rsidRPr="002B3B6F">
              <w:rPr>
                <w:rFonts w:ascii="Arial" w:hAnsi="Arial" w:cs="Arial"/>
                <w:b/>
                <w:noProof/>
                <w:webHidden/>
              </w:rPr>
              <w:fldChar w:fldCharType="separate"/>
            </w:r>
            <w:r w:rsidR="005B77BB">
              <w:rPr>
                <w:rFonts w:ascii="Arial" w:hAnsi="Arial" w:cs="Arial"/>
                <w:b/>
                <w:noProof/>
                <w:webHidden/>
              </w:rPr>
              <w:t>18</w:t>
            </w:r>
            <w:r w:rsidRPr="002B3B6F">
              <w:rPr>
                <w:rFonts w:ascii="Arial" w:hAnsi="Arial" w:cs="Arial"/>
                <w:b/>
                <w:noProof/>
                <w:webHidden/>
              </w:rPr>
              <w:fldChar w:fldCharType="end"/>
            </w:r>
          </w:hyperlink>
        </w:p>
        <w:p w:rsidR="006E3439" w:rsidRPr="002B3B6F" w:rsidRDefault="00DF1397">
          <w:pPr>
            <w:pStyle w:val="TOC1"/>
            <w:tabs>
              <w:tab w:val="right" w:leader="dot" w:pos="9016"/>
            </w:tabs>
            <w:rPr>
              <w:rFonts w:ascii="Arial" w:eastAsiaTheme="minorEastAsia" w:hAnsi="Arial" w:cs="Arial"/>
              <w:b/>
              <w:noProof/>
              <w:lang w:eastAsia="en-IN"/>
            </w:rPr>
          </w:pPr>
          <w:hyperlink w:anchor="_Toc500338554" w:history="1">
            <w:r w:rsidR="006E3439" w:rsidRPr="002B3B6F">
              <w:rPr>
                <w:rStyle w:val="Hyperlink"/>
                <w:rFonts w:ascii="Arial" w:hAnsi="Arial" w:cs="Arial"/>
                <w:b/>
                <w:noProof/>
                <w:lang w:val="en-CA"/>
              </w:rPr>
              <w:t>E. Instructions for candidates</w:t>
            </w:r>
            <w:r w:rsidR="006E3439" w:rsidRPr="002B3B6F">
              <w:rPr>
                <w:rFonts w:ascii="Arial" w:hAnsi="Arial" w:cs="Arial"/>
                <w:b/>
                <w:noProof/>
                <w:webHidden/>
              </w:rPr>
              <w:tab/>
            </w:r>
            <w:r w:rsidRPr="002B3B6F">
              <w:rPr>
                <w:rFonts w:ascii="Arial" w:hAnsi="Arial" w:cs="Arial"/>
                <w:b/>
                <w:noProof/>
                <w:webHidden/>
              </w:rPr>
              <w:fldChar w:fldCharType="begin"/>
            </w:r>
            <w:r w:rsidR="006E3439" w:rsidRPr="002B3B6F">
              <w:rPr>
                <w:rFonts w:ascii="Arial" w:hAnsi="Arial" w:cs="Arial"/>
                <w:b/>
                <w:noProof/>
                <w:webHidden/>
              </w:rPr>
              <w:instrText xml:space="preserve"> PAGEREF _Toc500338554 \h </w:instrText>
            </w:r>
            <w:r w:rsidRPr="002B3B6F">
              <w:rPr>
                <w:rFonts w:ascii="Arial" w:hAnsi="Arial" w:cs="Arial"/>
                <w:b/>
                <w:noProof/>
                <w:webHidden/>
              </w:rPr>
            </w:r>
            <w:r w:rsidRPr="002B3B6F">
              <w:rPr>
                <w:rFonts w:ascii="Arial" w:hAnsi="Arial" w:cs="Arial"/>
                <w:b/>
                <w:noProof/>
                <w:webHidden/>
              </w:rPr>
              <w:fldChar w:fldCharType="separate"/>
            </w:r>
            <w:r w:rsidR="005B77BB">
              <w:rPr>
                <w:rFonts w:ascii="Arial" w:hAnsi="Arial" w:cs="Arial"/>
                <w:b/>
                <w:noProof/>
                <w:webHidden/>
              </w:rPr>
              <w:t>19</w:t>
            </w:r>
            <w:r w:rsidRPr="002B3B6F">
              <w:rPr>
                <w:rFonts w:ascii="Arial" w:hAnsi="Arial" w:cs="Arial"/>
                <w:b/>
                <w:noProof/>
                <w:webHidden/>
              </w:rPr>
              <w:fldChar w:fldCharType="end"/>
            </w:r>
          </w:hyperlink>
        </w:p>
        <w:p w:rsidR="006E3439" w:rsidRPr="006E3439" w:rsidRDefault="00DF1397">
          <w:pPr>
            <w:pStyle w:val="TOC1"/>
            <w:tabs>
              <w:tab w:val="right" w:leader="dot" w:pos="9016"/>
            </w:tabs>
            <w:rPr>
              <w:rFonts w:eastAsiaTheme="minorEastAsia"/>
              <w:b/>
              <w:noProof/>
              <w:lang w:eastAsia="en-IN"/>
            </w:rPr>
          </w:pPr>
          <w:hyperlink w:anchor="_Toc500338555" w:history="1">
            <w:r w:rsidR="006E3439" w:rsidRPr="002B3B6F">
              <w:rPr>
                <w:rStyle w:val="Hyperlink"/>
                <w:rFonts w:ascii="Arial" w:hAnsi="Arial" w:cs="Arial"/>
                <w:b/>
                <w:noProof/>
                <w:lang w:val="en-CA"/>
              </w:rPr>
              <w:t>F. Health, Safety, and Environment</w:t>
            </w:r>
            <w:r w:rsidR="006E3439" w:rsidRPr="002B3B6F">
              <w:rPr>
                <w:rFonts w:ascii="Arial" w:hAnsi="Arial" w:cs="Arial"/>
                <w:b/>
                <w:noProof/>
                <w:webHidden/>
              </w:rPr>
              <w:tab/>
            </w:r>
            <w:r w:rsidRPr="002B3B6F">
              <w:rPr>
                <w:rFonts w:ascii="Arial" w:hAnsi="Arial" w:cs="Arial"/>
                <w:b/>
                <w:noProof/>
                <w:webHidden/>
              </w:rPr>
              <w:fldChar w:fldCharType="begin"/>
            </w:r>
            <w:r w:rsidR="006E3439" w:rsidRPr="002B3B6F">
              <w:rPr>
                <w:rFonts w:ascii="Arial" w:hAnsi="Arial" w:cs="Arial"/>
                <w:b/>
                <w:noProof/>
                <w:webHidden/>
              </w:rPr>
              <w:instrText xml:space="preserve"> PAGEREF _Toc500338555 \h </w:instrText>
            </w:r>
            <w:r w:rsidRPr="002B3B6F">
              <w:rPr>
                <w:rFonts w:ascii="Arial" w:hAnsi="Arial" w:cs="Arial"/>
                <w:b/>
                <w:noProof/>
                <w:webHidden/>
              </w:rPr>
            </w:r>
            <w:r w:rsidRPr="002B3B6F">
              <w:rPr>
                <w:rFonts w:ascii="Arial" w:hAnsi="Arial" w:cs="Arial"/>
                <w:b/>
                <w:noProof/>
                <w:webHidden/>
              </w:rPr>
              <w:fldChar w:fldCharType="separate"/>
            </w:r>
            <w:r w:rsidR="005B77BB">
              <w:rPr>
                <w:rFonts w:ascii="Arial" w:hAnsi="Arial" w:cs="Arial"/>
                <w:b/>
                <w:noProof/>
                <w:webHidden/>
              </w:rPr>
              <w:t>20</w:t>
            </w:r>
            <w:r w:rsidRPr="002B3B6F">
              <w:rPr>
                <w:rFonts w:ascii="Arial" w:hAnsi="Arial" w:cs="Arial"/>
                <w:b/>
                <w:noProof/>
                <w:webHidden/>
              </w:rPr>
              <w:fldChar w:fldCharType="end"/>
            </w:r>
          </w:hyperlink>
        </w:p>
        <w:p w:rsidR="00E10856" w:rsidRDefault="00DF1397">
          <w:r w:rsidRPr="006E3439">
            <w:rPr>
              <w:b/>
              <w:bCs/>
              <w:noProof/>
            </w:rPr>
            <w:fldChar w:fldCharType="end"/>
          </w:r>
        </w:p>
      </w:sdtContent>
    </w:sdt>
    <w:p w:rsidR="008E6E24" w:rsidRDefault="008E6E24"/>
    <w:p w:rsidR="008E6E24" w:rsidRDefault="008E6E24"/>
    <w:p w:rsidR="008E6E24" w:rsidRDefault="008E6E24"/>
    <w:p w:rsidR="008E6E24" w:rsidRDefault="008E6E24"/>
    <w:p w:rsidR="008E6E24" w:rsidRDefault="008E6E24"/>
    <w:p w:rsidR="008E6E24" w:rsidRDefault="008E6E24"/>
    <w:p w:rsidR="008E6E24" w:rsidRDefault="008E6E24"/>
    <w:p w:rsidR="008E6E24" w:rsidRDefault="008E6E24"/>
    <w:p w:rsidR="008E6E24" w:rsidRDefault="008E6E24"/>
    <w:p w:rsidR="008E6E24" w:rsidRDefault="008E6E24"/>
    <w:p w:rsidR="008E6E24" w:rsidRDefault="008E6E24"/>
    <w:p w:rsidR="008E6E24" w:rsidRDefault="008E6E24"/>
    <w:p w:rsidR="008E6E24" w:rsidRDefault="008E6E24"/>
    <w:p w:rsidR="008E6E24" w:rsidRDefault="008E6E24"/>
    <w:p w:rsidR="008E6E24" w:rsidRDefault="008E6E24"/>
    <w:p w:rsidR="008E6E24" w:rsidRDefault="008E6E24"/>
    <w:p w:rsidR="00A030DD" w:rsidRDefault="00A030DD"/>
    <w:p w:rsidR="00A030DD" w:rsidRDefault="00A030DD"/>
    <w:p w:rsidR="00A030DD" w:rsidRDefault="00A030DD"/>
    <w:p w:rsidR="00E33E32" w:rsidRPr="00E30FA2" w:rsidRDefault="00E33E32" w:rsidP="00E33E32">
      <w:pPr>
        <w:pStyle w:val="Title"/>
        <w:jc w:val="center"/>
        <w:rPr>
          <w:b/>
          <w:sz w:val="36"/>
          <w:szCs w:val="36"/>
        </w:rPr>
      </w:pPr>
      <w:r w:rsidRPr="00E30FA2">
        <w:rPr>
          <w:b/>
          <w:sz w:val="36"/>
          <w:szCs w:val="36"/>
        </w:rPr>
        <w:lastRenderedPageBreak/>
        <w:t>Section - A</w:t>
      </w:r>
    </w:p>
    <w:p w:rsidR="008E6E24" w:rsidRPr="00E30FA2" w:rsidRDefault="00E33E32" w:rsidP="00A10711">
      <w:pPr>
        <w:pStyle w:val="Heading1"/>
        <w:rPr>
          <w:rStyle w:val="IntenseEmphasis"/>
          <w:b/>
        </w:rPr>
      </w:pPr>
      <w:bookmarkStart w:id="1" w:name="_Toc500338550"/>
      <w:r>
        <w:rPr>
          <w:rStyle w:val="IntenseEmphasis"/>
          <w:b/>
        </w:rPr>
        <w:t xml:space="preserve">A. </w:t>
      </w:r>
      <w:r w:rsidR="008E6E24" w:rsidRPr="00E30FA2">
        <w:rPr>
          <w:rStyle w:val="IntenseEmphasis"/>
          <w:b/>
        </w:rPr>
        <w:t>Preface</w:t>
      </w:r>
      <w:bookmarkEnd w:id="1"/>
    </w:p>
    <w:p w:rsidR="00E30FA2" w:rsidRDefault="00DF1397">
      <w:pPr>
        <w:rPr>
          <w:rFonts w:ascii="Arial" w:hAnsi="Arial" w:cs="Arial"/>
          <w:b/>
        </w:rPr>
      </w:pPr>
      <w:r w:rsidRPr="00DF1397">
        <w:rPr>
          <w:i/>
          <w:iCs/>
          <w:noProof/>
          <w:color w:val="4F81BD" w:themeColor="accent1"/>
          <w:lang w:eastAsia="en-IN"/>
        </w:rPr>
        <w:pict>
          <v:line id="Straight Connector 2" o:spid="_x0000_s1026" style="position:absolute;z-index:251659264;visibility:visible;mso-width-relative:margin" from="-3pt,3.2pt" to="450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" strokecolor="black [3040]"/>
        </w:pict>
      </w:r>
    </w:p>
    <w:p w:rsidR="00AB3008" w:rsidRPr="00AF71F1" w:rsidRDefault="008E6E24" w:rsidP="00F95197">
      <w:pPr>
        <w:spacing w:after="0"/>
        <w:rPr>
          <w:rFonts w:ascii="Arial" w:hAnsi="Arial" w:cs="Arial"/>
          <w:b/>
          <w:sz w:val="28"/>
          <w:szCs w:val="28"/>
        </w:rPr>
      </w:pPr>
      <w:r w:rsidRPr="00AF71F1">
        <w:rPr>
          <w:rFonts w:ascii="Arial" w:hAnsi="Arial" w:cs="Arial"/>
          <w:b/>
          <w:sz w:val="28"/>
          <w:szCs w:val="28"/>
        </w:rPr>
        <w:t>Skill Explained</w:t>
      </w:r>
      <w:r w:rsidR="00A10711" w:rsidRPr="00AF71F1">
        <w:rPr>
          <w:rFonts w:ascii="Arial" w:hAnsi="Arial" w:cs="Arial"/>
          <w:b/>
          <w:sz w:val="28"/>
          <w:szCs w:val="28"/>
        </w:rPr>
        <w:t>:</w:t>
      </w:r>
    </w:p>
    <w:p w:rsidR="00737E48" w:rsidRPr="00737E48" w:rsidRDefault="00737E48" w:rsidP="00737E48">
      <w:pPr>
        <w:spacing w:after="0" w:line="360" w:lineRule="auto"/>
        <w:jc w:val="both"/>
        <w:rPr>
          <w:rFonts w:ascii="Arial" w:hAnsi="Arial" w:cs="Arial"/>
          <w:color w:val="000000"/>
        </w:rPr>
      </w:pPr>
      <w:r w:rsidRPr="00737E48">
        <w:rPr>
          <w:rFonts w:ascii="Arial" w:hAnsi="Arial" w:cs="Arial"/>
          <w:color w:val="000000"/>
        </w:rPr>
        <w:t xml:space="preserve">An electrician works on commercial, residential, agricultural, and industrial projects. There is a direct relationship between the nature and quality of the product required and the payment made by the customer. Therefore, the electrician has a continuing responsibility to work professionally in order to meet the requirements of the customer and thus maintain and grow the business. Electrical installation is closely associated with other parts of the construction industry and with the many products that support it, normally for commercial purposes. </w:t>
      </w:r>
      <w:r w:rsidRPr="00737E48">
        <w:rPr>
          <w:rFonts w:ascii="MS Gothic" w:eastAsia="MS Gothic" w:hAnsi="MS Gothic" w:cs="MS Gothic" w:hint="eastAsia"/>
          <w:color w:val="000000"/>
        </w:rPr>
        <w:t> </w:t>
      </w:r>
      <w:r w:rsidRPr="00737E48">
        <w:rPr>
          <w:rFonts w:ascii="Arial" w:hAnsi="Arial" w:cs="Arial"/>
          <w:color w:val="000000"/>
        </w:rPr>
        <w:t xml:space="preserve">The electrician works internally, including the homes of customers and on small and major projects. He or she will plan and design, select and install, commission, test, report, maintain, fault find, and repair systems to a high standard. Work organization and self-management, communication, and interpersonal skills, problem solving, flexibility and a deep body of knowledge are the universal attributes of the outstanding electrician. </w:t>
      </w:r>
      <w:r w:rsidRPr="00737E48">
        <w:rPr>
          <w:rFonts w:ascii="MS Gothic" w:eastAsia="MS Gothic" w:hAnsi="MS Gothic" w:cs="MS Gothic" w:hint="eastAsia"/>
          <w:color w:val="000000"/>
        </w:rPr>
        <w:t> </w:t>
      </w:r>
      <w:r w:rsidRPr="00737E48">
        <w:rPr>
          <w:rFonts w:ascii="Arial" w:hAnsi="Arial" w:cs="Arial"/>
          <w:color w:val="000000"/>
        </w:rPr>
        <w:t xml:space="preserve">Whether the electrician is working alone or in a team the individual takes on a high level of personal responsibility and autonomy. From working to provide a safe and reliable electrical installation and maintenance service, in accordance with relevant standards, through to diagnosing malfunctions, programming, and commissioning home and building automation systems, concentration, precision, accuracy, and attention to detail every step in the process matters and mistakes are largely irreversible, costly, and potentially life threatening. </w:t>
      </w:r>
      <w:r w:rsidRPr="00737E48">
        <w:rPr>
          <w:rFonts w:ascii="MS Gothic" w:eastAsia="MS Gothic" w:hAnsi="MS Gothic" w:cs="MS Gothic" w:hint="eastAsia"/>
          <w:color w:val="000000"/>
        </w:rPr>
        <w:t> </w:t>
      </w:r>
    </w:p>
    <w:p w:rsidR="004064C7" w:rsidRPr="00D6153A" w:rsidRDefault="004064C7" w:rsidP="00D6153A">
      <w:pPr>
        <w:spacing w:after="0" w:line="360" w:lineRule="auto"/>
        <w:jc w:val="both"/>
        <w:rPr>
          <w:rFonts w:ascii="Arial" w:hAnsi="Arial" w:cs="Arial"/>
          <w:b/>
          <w:sz w:val="24"/>
          <w:szCs w:val="24"/>
        </w:rPr>
      </w:pPr>
    </w:p>
    <w:p w:rsidR="000B6F97" w:rsidRDefault="000B6F97" w:rsidP="000B6F97">
      <w:pPr>
        <w:spacing w:after="0" w:line="360" w:lineRule="auto"/>
        <w:rPr>
          <w:rFonts w:ascii="Arial" w:hAnsi="Arial" w:cs="Arial"/>
          <w:b/>
          <w:sz w:val="24"/>
          <w:szCs w:val="24"/>
        </w:rPr>
      </w:pPr>
      <w:r w:rsidRPr="00E30FA2">
        <w:rPr>
          <w:rFonts w:ascii="Arial" w:hAnsi="Arial" w:cs="Arial"/>
          <w:b/>
          <w:sz w:val="24"/>
          <w:szCs w:val="24"/>
        </w:rPr>
        <w:t>Eligibility Criteria</w:t>
      </w:r>
      <w:r>
        <w:rPr>
          <w:rFonts w:ascii="Arial" w:hAnsi="Arial" w:cs="Arial"/>
          <w:b/>
          <w:sz w:val="24"/>
          <w:szCs w:val="24"/>
        </w:rPr>
        <w:t xml:space="preserve"> (for IndiaSkills 2018 and WorldSkills 2019)</w:t>
      </w:r>
      <w:r w:rsidRPr="00E30FA2">
        <w:rPr>
          <w:rFonts w:ascii="Arial" w:hAnsi="Arial" w:cs="Arial"/>
          <w:b/>
          <w:sz w:val="24"/>
          <w:szCs w:val="24"/>
        </w:rPr>
        <w:t>:</w:t>
      </w:r>
    </w:p>
    <w:p w:rsidR="00F95197" w:rsidRPr="004064C7" w:rsidRDefault="00AB3008" w:rsidP="00F95197">
      <w:pPr>
        <w:spacing w:after="0" w:line="360" w:lineRule="auto"/>
        <w:rPr>
          <w:rFonts w:ascii="Arial" w:hAnsi="Arial" w:cs="Arial"/>
        </w:rPr>
      </w:pPr>
      <w:r w:rsidRPr="004064C7">
        <w:rPr>
          <w:rFonts w:ascii="Arial" w:hAnsi="Arial" w:cs="Arial"/>
        </w:rPr>
        <w:t>Competitors born on or after 01 Jan 199</w:t>
      </w:r>
      <w:r w:rsidR="006F78DC">
        <w:rPr>
          <w:rFonts w:ascii="Arial" w:hAnsi="Arial" w:cs="Arial"/>
        </w:rPr>
        <w:t>8</w:t>
      </w:r>
      <w:r w:rsidRPr="004064C7">
        <w:rPr>
          <w:rFonts w:ascii="Arial" w:hAnsi="Arial" w:cs="Arial"/>
        </w:rPr>
        <w:t xml:space="preserve"> are only eligible to attend the Competition</w:t>
      </w:r>
      <w:r w:rsidR="00F95197" w:rsidRPr="004064C7">
        <w:rPr>
          <w:rFonts w:ascii="Arial" w:hAnsi="Arial" w:cs="Arial"/>
        </w:rPr>
        <w:t>.</w:t>
      </w:r>
    </w:p>
    <w:p w:rsidR="00AB3008" w:rsidRPr="00AF71F1" w:rsidRDefault="00AB3008" w:rsidP="00E30FA2">
      <w:pPr>
        <w:spacing w:after="0"/>
        <w:rPr>
          <w:rFonts w:ascii="Arial" w:hAnsi="Arial" w:cs="Arial"/>
          <w:b/>
          <w:sz w:val="28"/>
          <w:szCs w:val="28"/>
        </w:rPr>
      </w:pPr>
    </w:p>
    <w:p w:rsidR="000D697F" w:rsidRPr="00AF71F1" w:rsidRDefault="000D697F" w:rsidP="00E30FA2">
      <w:pPr>
        <w:spacing w:after="0"/>
        <w:rPr>
          <w:rFonts w:ascii="Arial" w:hAnsi="Arial" w:cs="Arial"/>
          <w:b/>
          <w:sz w:val="28"/>
          <w:szCs w:val="28"/>
        </w:rPr>
      </w:pPr>
      <w:r w:rsidRPr="00AF71F1">
        <w:rPr>
          <w:rFonts w:ascii="Arial" w:hAnsi="Arial" w:cs="Arial"/>
          <w:b/>
          <w:sz w:val="28"/>
          <w:szCs w:val="28"/>
        </w:rPr>
        <w:t xml:space="preserve">Total </w:t>
      </w:r>
      <w:r w:rsidR="008E6E24" w:rsidRPr="00AF71F1">
        <w:rPr>
          <w:rFonts w:ascii="Arial" w:hAnsi="Arial" w:cs="Arial"/>
          <w:b/>
          <w:sz w:val="28"/>
          <w:szCs w:val="28"/>
        </w:rPr>
        <w:t>Duration</w:t>
      </w:r>
      <w:r w:rsidR="00E30FA2" w:rsidRPr="00AF71F1">
        <w:rPr>
          <w:rFonts w:ascii="Arial" w:hAnsi="Arial" w:cs="Arial"/>
          <w:b/>
          <w:sz w:val="28"/>
          <w:szCs w:val="28"/>
        </w:rPr>
        <w:t xml:space="preserve">: </w:t>
      </w:r>
      <w:r w:rsidR="003B5051">
        <w:rPr>
          <w:rFonts w:ascii="Arial" w:hAnsi="Arial" w:cs="Arial"/>
          <w:b/>
          <w:sz w:val="28"/>
          <w:szCs w:val="28"/>
        </w:rPr>
        <w:t>4</w:t>
      </w:r>
      <w:r w:rsidRPr="00AF71F1">
        <w:rPr>
          <w:rFonts w:ascii="Arial" w:hAnsi="Arial" w:cs="Arial"/>
          <w:b/>
          <w:sz w:val="28"/>
          <w:szCs w:val="28"/>
        </w:rPr>
        <w:t>Hrs</w:t>
      </w:r>
    </w:p>
    <w:p w:rsidR="000D697F" w:rsidRDefault="000D697F" w:rsidP="00E30FA2">
      <w:pPr>
        <w:spacing w:after="0"/>
        <w:rPr>
          <w:rFonts w:ascii="Arial" w:hAnsi="Arial" w:cs="Arial"/>
          <w:b/>
          <w:sz w:val="24"/>
          <w:szCs w:val="24"/>
        </w:rPr>
      </w:pPr>
    </w:p>
    <w:p w:rsidR="007E5BAA" w:rsidRDefault="007E5BAA">
      <w:pPr>
        <w:rPr>
          <w:rFonts w:ascii="Arial" w:hAnsi="Arial" w:cs="Arial"/>
        </w:rPr>
      </w:pPr>
    </w:p>
    <w:p w:rsidR="000300B9" w:rsidRDefault="000300B9">
      <w:pPr>
        <w:rPr>
          <w:rFonts w:ascii="Arial" w:hAnsi="Arial" w:cs="Arial"/>
        </w:rPr>
      </w:pPr>
    </w:p>
    <w:p w:rsidR="007E5BAA" w:rsidRDefault="007E5BAA">
      <w:pPr>
        <w:rPr>
          <w:rFonts w:ascii="Arial" w:hAnsi="Arial" w:cs="Arial"/>
        </w:rPr>
      </w:pPr>
    </w:p>
    <w:p w:rsidR="007E5BAA" w:rsidRDefault="007E5BAA">
      <w:pPr>
        <w:rPr>
          <w:rFonts w:ascii="Arial" w:hAnsi="Arial" w:cs="Arial"/>
        </w:rPr>
      </w:pPr>
    </w:p>
    <w:p w:rsidR="00A030DD" w:rsidRDefault="00A030DD">
      <w:pPr>
        <w:rPr>
          <w:rFonts w:ascii="Arial" w:hAnsi="Arial" w:cs="Arial"/>
        </w:rPr>
      </w:pPr>
    </w:p>
    <w:p w:rsidR="000300B9" w:rsidRDefault="000300B9" w:rsidP="00A10711">
      <w:pPr>
        <w:pStyle w:val="Title"/>
        <w:jc w:val="center"/>
        <w:rPr>
          <w:b/>
          <w:sz w:val="36"/>
          <w:szCs w:val="36"/>
        </w:rPr>
      </w:pPr>
    </w:p>
    <w:p w:rsidR="00571C70" w:rsidRDefault="00571C70" w:rsidP="00A10711">
      <w:pPr>
        <w:pStyle w:val="Title"/>
        <w:jc w:val="center"/>
        <w:rPr>
          <w:b/>
          <w:sz w:val="36"/>
          <w:szCs w:val="36"/>
        </w:rPr>
      </w:pPr>
    </w:p>
    <w:p w:rsidR="00A10711" w:rsidRPr="00E30FA2" w:rsidRDefault="00A10711" w:rsidP="00A10711">
      <w:pPr>
        <w:pStyle w:val="Title"/>
        <w:jc w:val="center"/>
        <w:rPr>
          <w:b/>
          <w:sz w:val="36"/>
          <w:szCs w:val="36"/>
        </w:rPr>
      </w:pPr>
      <w:r w:rsidRPr="00E30FA2">
        <w:rPr>
          <w:b/>
          <w:sz w:val="36"/>
          <w:szCs w:val="36"/>
        </w:rPr>
        <w:lastRenderedPageBreak/>
        <w:t xml:space="preserve">Section - </w:t>
      </w:r>
      <w:r w:rsidR="00C365AB">
        <w:rPr>
          <w:b/>
          <w:sz w:val="36"/>
          <w:szCs w:val="36"/>
        </w:rPr>
        <w:t>B</w:t>
      </w:r>
    </w:p>
    <w:p w:rsidR="00A10711" w:rsidRPr="00E30FA2" w:rsidRDefault="00C365AB" w:rsidP="00A10711">
      <w:pPr>
        <w:pStyle w:val="Heading1"/>
        <w:rPr>
          <w:rFonts w:ascii="Arial" w:hAnsi="Arial" w:cs="Arial"/>
          <w:b/>
        </w:rPr>
      </w:pPr>
      <w:bookmarkStart w:id="2" w:name="_Toc500338551"/>
      <w:r>
        <w:rPr>
          <w:b/>
          <w:lang w:val="en-CA"/>
        </w:rPr>
        <w:t>B.</w:t>
      </w:r>
      <w:r w:rsidR="00A10711" w:rsidRPr="00E30FA2">
        <w:rPr>
          <w:b/>
          <w:lang w:val="en-CA"/>
        </w:rPr>
        <w:t>Test Project</w:t>
      </w:r>
      <w:bookmarkEnd w:id="2"/>
    </w:p>
    <w:p w:rsidR="00A42F9B" w:rsidRDefault="00DF1397" w:rsidP="00A42F9B">
      <w:pPr>
        <w:rPr>
          <w:b/>
        </w:rPr>
      </w:pPr>
      <w:r w:rsidRPr="00DF1397">
        <w:rPr>
          <w:i/>
          <w:iCs/>
          <w:noProof/>
          <w:color w:val="4F81BD" w:themeColor="accent1"/>
          <w:lang w:eastAsia="en-IN"/>
        </w:rPr>
        <w:pict>
          <v:line id="Straight Connector 4" o:spid="_x0000_s1031" style="position:absolute;z-index:251661312;visibility:visible;mso-width-relative:margin" from="0,0" to="4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" strokecolor="black [3040]"/>
        </w:pict>
      </w:r>
    </w:p>
    <w:p w:rsidR="000300B9" w:rsidRPr="00571C70" w:rsidRDefault="000300B9" w:rsidP="00571C70">
      <w:pPr>
        <w:jc w:val="both"/>
        <w:rPr>
          <w:rFonts w:ascii="Arial" w:hAnsi="Arial" w:cs="Arial"/>
          <w:b/>
          <w:sz w:val="24"/>
          <w:szCs w:val="24"/>
        </w:rPr>
      </w:pPr>
      <w:r w:rsidRPr="00571C70">
        <w:rPr>
          <w:rFonts w:ascii="Arial" w:hAnsi="Arial" w:cs="Arial"/>
          <w:b/>
          <w:sz w:val="24"/>
          <w:szCs w:val="24"/>
        </w:rPr>
        <w:t xml:space="preserve">Competitor Instruction Sheet </w:t>
      </w:r>
      <w:bookmarkStart w:id="3" w:name="_GoBack"/>
      <w:bookmarkEnd w:id="3"/>
    </w:p>
    <w:p w:rsidR="000300B9" w:rsidRPr="00571C70" w:rsidRDefault="000300B9" w:rsidP="00571C70">
      <w:pPr>
        <w:jc w:val="both"/>
        <w:rPr>
          <w:rFonts w:ascii="Arial" w:hAnsi="Arial" w:cs="Arial"/>
        </w:rPr>
      </w:pPr>
      <w:r w:rsidRPr="00571C70">
        <w:rPr>
          <w:rFonts w:ascii="Arial" w:hAnsi="Arial" w:cs="Arial"/>
        </w:rPr>
        <w:t xml:space="preserve">You have </w:t>
      </w:r>
      <w:r w:rsidRPr="00571C70">
        <w:rPr>
          <w:rFonts w:ascii="Arial" w:hAnsi="Arial" w:cs="Arial"/>
          <w:b/>
        </w:rPr>
        <w:t>4 hours</w:t>
      </w:r>
      <w:r w:rsidRPr="00571C70">
        <w:rPr>
          <w:rFonts w:ascii="Arial" w:hAnsi="Arial" w:cs="Arial"/>
        </w:rPr>
        <w:t xml:space="preserve"> to complete this task.</w:t>
      </w:r>
    </w:p>
    <w:p w:rsidR="000300B9" w:rsidRPr="00571C70" w:rsidRDefault="000300B9" w:rsidP="00571C70">
      <w:pPr>
        <w:jc w:val="both"/>
        <w:rPr>
          <w:rFonts w:ascii="Arial" w:hAnsi="Arial" w:cs="Arial"/>
        </w:rPr>
      </w:pPr>
      <w:r w:rsidRPr="00571C70">
        <w:rPr>
          <w:rFonts w:ascii="Arial" w:hAnsi="Arial" w:cs="Arial"/>
        </w:rPr>
        <w:t xml:space="preserve">Each competitor </w:t>
      </w:r>
      <w:r w:rsidR="00571C70" w:rsidRPr="00571C70">
        <w:rPr>
          <w:rFonts w:ascii="Arial" w:hAnsi="Arial" w:cs="Arial"/>
        </w:rPr>
        <w:t>has</w:t>
      </w:r>
      <w:r w:rsidRPr="00571C70">
        <w:rPr>
          <w:rFonts w:ascii="Arial" w:hAnsi="Arial" w:cs="Arial"/>
        </w:rPr>
        <w:t xml:space="preserve"> to do following to complete the given task:</w:t>
      </w:r>
    </w:p>
    <w:p w:rsidR="00255E18" w:rsidRDefault="00255E18" w:rsidP="00255E18">
      <w:pPr>
        <w:rPr>
          <w:sz w:val="24"/>
        </w:rPr>
      </w:pPr>
      <w:r>
        <w:rPr>
          <w:sz w:val="24"/>
        </w:rPr>
        <w:t>Install a distribution box with all required circuit breakers and other switches that can supply electrical power to sub-circuits with the following requirements:</w:t>
      </w:r>
    </w:p>
    <w:p w:rsidR="00255E18" w:rsidRDefault="00255E18" w:rsidP="00255E18">
      <w:pPr>
        <w:pStyle w:val="ListParagraph"/>
        <w:numPr>
          <w:ilvl w:val="0"/>
          <w:numId w:val="47"/>
        </w:numPr>
        <w:jc w:val="left"/>
        <w:rPr>
          <w:sz w:val="24"/>
        </w:rPr>
      </w:pPr>
      <w:r>
        <w:rPr>
          <w:sz w:val="24"/>
        </w:rPr>
        <w:t>Kitchen – one LED lamp 8 watts, one exhaust fan. One power point each for refrigerator, mixed grinder, microwave oven, and electric chimney.</w:t>
      </w:r>
    </w:p>
    <w:p w:rsidR="00255E18" w:rsidRDefault="00255E18" w:rsidP="00255E18">
      <w:pPr>
        <w:pStyle w:val="ListParagraph"/>
        <w:numPr>
          <w:ilvl w:val="0"/>
          <w:numId w:val="47"/>
        </w:numPr>
        <w:jc w:val="left"/>
        <w:rPr>
          <w:sz w:val="24"/>
        </w:rPr>
      </w:pPr>
      <w:r>
        <w:rPr>
          <w:sz w:val="24"/>
        </w:rPr>
        <w:t>Bathroom – two LED lamps (4 watts, 8 watts), two power points (geyser and hair dryer), one fresh air fan.</w:t>
      </w:r>
    </w:p>
    <w:p w:rsidR="00255E18" w:rsidRPr="00D62199" w:rsidRDefault="00255E18" w:rsidP="00255E18">
      <w:pPr>
        <w:pStyle w:val="ListParagraph"/>
        <w:numPr>
          <w:ilvl w:val="0"/>
          <w:numId w:val="47"/>
        </w:numPr>
        <w:jc w:val="left"/>
        <w:rPr>
          <w:sz w:val="24"/>
        </w:rPr>
      </w:pPr>
      <w:r>
        <w:rPr>
          <w:sz w:val="24"/>
        </w:rPr>
        <w:t>Bed room – two CFL lamps, two ceiling fans, one power point each for Lap top, mobile phone charger, electric mosquito repellant, and air conditioner 2 ton.</w:t>
      </w:r>
    </w:p>
    <w:p w:rsidR="00255E18" w:rsidRDefault="00255E18" w:rsidP="00255E18">
      <w:pPr>
        <w:rPr>
          <w:sz w:val="24"/>
        </w:rPr>
      </w:pPr>
      <w:r>
        <w:rPr>
          <w:sz w:val="24"/>
        </w:rPr>
        <w:t>Ratings of distribution box elements are to be determined through legitimate calculations. The following tasks will be performed by the participants:</w:t>
      </w:r>
    </w:p>
    <w:p w:rsidR="00255E18" w:rsidRDefault="00255E18" w:rsidP="00255E18">
      <w:pPr>
        <w:pStyle w:val="ListParagraph"/>
        <w:numPr>
          <w:ilvl w:val="0"/>
          <w:numId w:val="48"/>
        </w:numPr>
        <w:jc w:val="left"/>
        <w:rPr>
          <w:sz w:val="24"/>
        </w:rPr>
      </w:pPr>
      <w:r>
        <w:rPr>
          <w:sz w:val="24"/>
        </w:rPr>
        <w:t>Determine the number of sub-circuits</w:t>
      </w:r>
    </w:p>
    <w:p w:rsidR="00255E18" w:rsidRDefault="00255E18" w:rsidP="00255E18">
      <w:pPr>
        <w:pStyle w:val="ListParagraph"/>
        <w:numPr>
          <w:ilvl w:val="0"/>
          <w:numId w:val="48"/>
        </w:numPr>
        <w:jc w:val="left"/>
        <w:rPr>
          <w:sz w:val="24"/>
        </w:rPr>
      </w:pPr>
      <w:r>
        <w:rPr>
          <w:sz w:val="24"/>
        </w:rPr>
        <w:t>Draw single line diagram of the arrangement</w:t>
      </w:r>
    </w:p>
    <w:p w:rsidR="00255E18" w:rsidRDefault="00255E18" w:rsidP="00255E18">
      <w:pPr>
        <w:pStyle w:val="ListParagraph"/>
        <w:numPr>
          <w:ilvl w:val="0"/>
          <w:numId w:val="48"/>
        </w:numPr>
        <w:jc w:val="left"/>
        <w:rPr>
          <w:sz w:val="24"/>
        </w:rPr>
      </w:pPr>
      <w:r>
        <w:rPr>
          <w:sz w:val="24"/>
        </w:rPr>
        <w:t>Determine ratings of the distribution box elements</w:t>
      </w:r>
    </w:p>
    <w:p w:rsidR="00255E18" w:rsidRDefault="00255E18" w:rsidP="00255E18">
      <w:pPr>
        <w:pStyle w:val="ListParagraph"/>
        <w:numPr>
          <w:ilvl w:val="0"/>
          <w:numId w:val="48"/>
        </w:numPr>
        <w:jc w:val="left"/>
        <w:rPr>
          <w:sz w:val="24"/>
        </w:rPr>
      </w:pPr>
      <w:r>
        <w:rPr>
          <w:sz w:val="24"/>
        </w:rPr>
        <w:t>Get the diagrams verified by the instructor</w:t>
      </w:r>
    </w:p>
    <w:p w:rsidR="00255E18" w:rsidRDefault="00255E18" w:rsidP="00255E18">
      <w:pPr>
        <w:pStyle w:val="ListParagraph"/>
        <w:numPr>
          <w:ilvl w:val="0"/>
          <w:numId w:val="48"/>
        </w:numPr>
        <w:jc w:val="left"/>
        <w:rPr>
          <w:sz w:val="24"/>
        </w:rPr>
      </w:pPr>
      <w:r>
        <w:rPr>
          <w:sz w:val="24"/>
        </w:rPr>
        <w:t>Prepare bill of quantities and get it verified</w:t>
      </w:r>
    </w:p>
    <w:p w:rsidR="00255E18" w:rsidRDefault="00255E18" w:rsidP="00255E18">
      <w:pPr>
        <w:pStyle w:val="ListParagraph"/>
        <w:numPr>
          <w:ilvl w:val="0"/>
          <w:numId w:val="48"/>
        </w:numPr>
        <w:jc w:val="left"/>
        <w:rPr>
          <w:sz w:val="24"/>
        </w:rPr>
      </w:pPr>
      <w:r>
        <w:rPr>
          <w:sz w:val="24"/>
        </w:rPr>
        <w:t>Procure the items as endorsed by the instructor</w:t>
      </w:r>
    </w:p>
    <w:p w:rsidR="00255E18" w:rsidRPr="00D62199" w:rsidRDefault="00255E18" w:rsidP="00255E18">
      <w:pPr>
        <w:pStyle w:val="ListParagraph"/>
        <w:numPr>
          <w:ilvl w:val="0"/>
          <w:numId w:val="48"/>
        </w:numPr>
        <w:jc w:val="left"/>
        <w:rPr>
          <w:sz w:val="24"/>
        </w:rPr>
      </w:pPr>
      <w:r>
        <w:rPr>
          <w:sz w:val="24"/>
        </w:rPr>
        <w:t xml:space="preserve">Install the distribution box </w:t>
      </w:r>
      <w:r w:rsidRPr="00D62199">
        <w:rPr>
          <w:sz w:val="24"/>
        </w:rPr>
        <w:t>and get it verified by the instructor</w:t>
      </w:r>
    </w:p>
    <w:p w:rsidR="00255E18" w:rsidRDefault="00255E18" w:rsidP="00255E18">
      <w:pPr>
        <w:pStyle w:val="ListParagraph"/>
        <w:numPr>
          <w:ilvl w:val="0"/>
          <w:numId w:val="48"/>
        </w:numPr>
        <w:jc w:val="left"/>
        <w:rPr>
          <w:sz w:val="24"/>
        </w:rPr>
      </w:pPr>
      <w:r>
        <w:rPr>
          <w:sz w:val="24"/>
        </w:rPr>
        <w:t>Test proper functioning of the distribution box by dummy loading</w:t>
      </w:r>
    </w:p>
    <w:p w:rsidR="00255E18" w:rsidRDefault="00255E18" w:rsidP="00255E18">
      <w:pPr>
        <w:rPr>
          <w:sz w:val="24"/>
        </w:rPr>
      </w:pPr>
      <w:r>
        <w:rPr>
          <w:sz w:val="24"/>
        </w:rPr>
        <w:t>Note. The participants need to consider the following performance parameters throughout the activity as weightage is given for each of it:</w:t>
      </w:r>
    </w:p>
    <w:p w:rsidR="00255E18" w:rsidRDefault="00255E18" w:rsidP="00255E18">
      <w:pPr>
        <w:pStyle w:val="ListParagraph"/>
        <w:numPr>
          <w:ilvl w:val="0"/>
          <w:numId w:val="49"/>
        </w:numPr>
        <w:jc w:val="left"/>
        <w:rPr>
          <w:sz w:val="24"/>
        </w:rPr>
      </w:pPr>
      <w:r>
        <w:rPr>
          <w:sz w:val="24"/>
        </w:rPr>
        <w:t>Work organization and management</w:t>
      </w:r>
    </w:p>
    <w:p w:rsidR="00255E18" w:rsidRDefault="00255E18" w:rsidP="00255E18">
      <w:pPr>
        <w:pStyle w:val="ListParagraph"/>
        <w:numPr>
          <w:ilvl w:val="0"/>
          <w:numId w:val="49"/>
        </w:numPr>
        <w:jc w:val="left"/>
        <w:rPr>
          <w:sz w:val="24"/>
        </w:rPr>
      </w:pPr>
      <w:r>
        <w:rPr>
          <w:sz w:val="24"/>
        </w:rPr>
        <w:t>Communication and interpersonal skills</w:t>
      </w:r>
    </w:p>
    <w:p w:rsidR="00255E18" w:rsidRDefault="00255E18" w:rsidP="00255E18">
      <w:pPr>
        <w:pStyle w:val="ListParagraph"/>
        <w:numPr>
          <w:ilvl w:val="0"/>
          <w:numId w:val="49"/>
        </w:numPr>
        <w:jc w:val="left"/>
        <w:rPr>
          <w:sz w:val="24"/>
        </w:rPr>
      </w:pPr>
      <w:r>
        <w:rPr>
          <w:sz w:val="24"/>
        </w:rPr>
        <w:t>Problem solving, innovation, and creativity</w:t>
      </w:r>
    </w:p>
    <w:p w:rsidR="00255E18" w:rsidRDefault="00255E18" w:rsidP="00255E18">
      <w:pPr>
        <w:pStyle w:val="ListParagraph"/>
        <w:numPr>
          <w:ilvl w:val="0"/>
          <w:numId w:val="49"/>
        </w:numPr>
        <w:jc w:val="left"/>
        <w:rPr>
          <w:sz w:val="24"/>
        </w:rPr>
      </w:pPr>
      <w:r>
        <w:rPr>
          <w:sz w:val="24"/>
        </w:rPr>
        <w:t>Planning and design</w:t>
      </w:r>
    </w:p>
    <w:p w:rsidR="00255E18" w:rsidRDefault="00255E18" w:rsidP="00255E18">
      <w:pPr>
        <w:pStyle w:val="ListParagraph"/>
        <w:numPr>
          <w:ilvl w:val="0"/>
          <w:numId w:val="49"/>
        </w:numPr>
        <w:jc w:val="left"/>
        <w:rPr>
          <w:sz w:val="24"/>
        </w:rPr>
      </w:pPr>
      <w:r>
        <w:rPr>
          <w:sz w:val="24"/>
        </w:rPr>
        <w:t>Installation</w:t>
      </w:r>
    </w:p>
    <w:p w:rsidR="00255E18" w:rsidRDefault="00255E18" w:rsidP="00255E18">
      <w:pPr>
        <w:pStyle w:val="ListParagraph"/>
        <w:numPr>
          <w:ilvl w:val="0"/>
          <w:numId w:val="49"/>
        </w:numPr>
        <w:jc w:val="left"/>
        <w:rPr>
          <w:sz w:val="24"/>
        </w:rPr>
      </w:pPr>
      <w:r>
        <w:rPr>
          <w:sz w:val="24"/>
        </w:rPr>
        <w:t>Testing, reporting, and commissioning</w:t>
      </w:r>
    </w:p>
    <w:p w:rsidR="00255E18" w:rsidRDefault="00255E18" w:rsidP="00255E18">
      <w:pPr>
        <w:pStyle w:val="ListParagraph"/>
        <w:numPr>
          <w:ilvl w:val="0"/>
          <w:numId w:val="49"/>
        </w:numPr>
        <w:jc w:val="left"/>
        <w:rPr>
          <w:sz w:val="24"/>
        </w:rPr>
      </w:pPr>
      <w:r>
        <w:rPr>
          <w:sz w:val="24"/>
        </w:rPr>
        <w:t>Maintenance, fault finding, and repair</w:t>
      </w:r>
    </w:p>
    <w:p w:rsidR="004450FB" w:rsidRDefault="004450FB" w:rsidP="007320D7">
      <w:pPr>
        <w:pStyle w:val="Title"/>
        <w:jc w:val="center"/>
        <w:rPr>
          <w:b/>
          <w:sz w:val="36"/>
          <w:szCs w:val="36"/>
        </w:rPr>
      </w:pPr>
    </w:p>
    <w:p w:rsidR="007320D7" w:rsidRDefault="007320D7" w:rsidP="007320D7">
      <w:pPr>
        <w:pStyle w:val="Title"/>
        <w:jc w:val="center"/>
        <w:rPr>
          <w:b/>
          <w:sz w:val="36"/>
          <w:szCs w:val="36"/>
        </w:rPr>
      </w:pPr>
      <w:r w:rsidRPr="00E30FA2">
        <w:rPr>
          <w:b/>
          <w:sz w:val="36"/>
          <w:szCs w:val="36"/>
        </w:rPr>
        <w:lastRenderedPageBreak/>
        <w:t xml:space="preserve">Section </w:t>
      </w:r>
      <w:r w:rsidR="00D05014">
        <w:rPr>
          <w:b/>
          <w:sz w:val="36"/>
          <w:szCs w:val="36"/>
        </w:rPr>
        <w:t>–</w:t>
      </w:r>
      <w:r w:rsidR="00220030">
        <w:rPr>
          <w:b/>
          <w:sz w:val="36"/>
          <w:szCs w:val="36"/>
        </w:rPr>
        <w:t>C</w:t>
      </w:r>
    </w:p>
    <w:p w:rsidR="007320D7" w:rsidRDefault="00220030" w:rsidP="007320D7">
      <w:pPr>
        <w:pStyle w:val="Heading1"/>
        <w:rPr>
          <w:b/>
          <w:lang w:val="en-CA"/>
        </w:rPr>
      </w:pPr>
      <w:bookmarkStart w:id="4" w:name="_Toc500338552"/>
      <w:r>
        <w:rPr>
          <w:b/>
          <w:lang w:val="en-CA"/>
        </w:rPr>
        <w:t xml:space="preserve">C. </w:t>
      </w:r>
      <w:r w:rsidR="007320D7" w:rsidRPr="007320D7">
        <w:rPr>
          <w:b/>
          <w:lang w:val="en-CA"/>
        </w:rPr>
        <w:t>Marking Scheme</w:t>
      </w:r>
      <w:bookmarkEnd w:id="4"/>
    </w:p>
    <w:p w:rsidR="004450FB" w:rsidRPr="00C10DB9" w:rsidRDefault="00DF1397" w:rsidP="00C10DB9">
      <w:pPr>
        <w:jc w:val="both"/>
        <w:rPr>
          <w:rFonts w:ascii="Arial" w:hAnsi="Arial" w:cs="Arial"/>
          <w:shd w:val="clear" w:color="auto" w:fill="FFFFFF"/>
        </w:rPr>
      </w:pPr>
      <w:r w:rsidRPr="00DF1397">
        <w:rPr>
          <w:i/>
          <w:iCs/>
          <w:noProof/>
          <w:color w:val="4F81BD" w:themeColor="accent1"/>
          <w:lang w:eastAsia="en-IN"/>
        </w:rPr>
        <w:pict>
          <v:line id="Straight Connector 7" o:spid="_x0000_s1030" style="position:absolute;left:0;text-align:left;z-index:251667456;visibility:visible;mso-width-relative:margin" from="0,0" to="4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" strokecolor="black [3040]"/>
        </w:pict>
      </w:r>
    </w:p>
    <w:p w:rsidR="00335AB2" w:rsidRPr="00C10DB9" w:rsidRDefault="00335AB2" w:rsidP="00C10DB9">
      <w:pPr>
        <w:jc w:val="both"/>
        <w:rPr>
          <w:rFonts w:ascii="Arial" w:hAnsi="Arial" w:cs="Arial"/>
          <w:shd w:val="clear" w:color="auto" w:fill="FFFFFF"/>
        </w:rPr>
      </w:pPr>
      <w:r w:rsidRPr="00C10DB9">
        <w:rPr>
          <w:rFonts w:ascii="Arial" w:hAnsi="Arial" w:cs="Arial"/>
          <w:color w:val="222222"/>
          <w:shd w:val="clear" w:color="auto" w:fill="FFFFFF"/>
        </w:rPr>
        <w:t>The Assessment is done by awarding points by adopting two methods, Measurement and Judgments</w:t>
      </w:r>
    </w:p>
    <w:p w:rsidR="00335AB2" w:rsidRPr="00C10DB9" w:rsidRDefault="00335AB2" w:rsidP="00C10DB9">
      <w:pPr>
        <w:pStyle w:val="ListParagraph"/>
        <w:numPr>
          <w:ilvl w:val="0"/>
          <w:numId w:val="3"/>
        </w:numPr>
        <w:spacing w:after="0" w:line="240" w:lineRule="auto"/>
        <w:rPr>
          <w:rFonts w:ascii="Arial" w:hAnsi="Arial" w:cs="Arial"/>
          <w:color w:val="222222"/>
          <w:sz w:val="22"/>
          <w:szCs w:val="22"/>
          <w:shd w:val="clear" w:color="auto" w:fill="FFFFFF"/>
        </w:rPr>
      </w:pPr>
      <w:r w:rsidRPr="00C10DB9">
        <w:rPr>
          <w:rFonts w:ascii="Arial" w:hAnsi="Arial" w:cs="Arial"/>
          <w:color w:val="222222"/>
          <w:sz w:val="22"/>
          <w:szCs w:val="22"/>
          <w:shd w:val="clear" w:color="auto" w:fill="FFFFFF"/>
        </w:rPr>
        <w:t>Measurement</w:t>
      </w:r>
      <w:r w:rsidR="00934DE6" w:rsidRPr="00C10DB9">
        <w:rPr>
          <w:rFonts w:ascii="Arial" w:hAnsi="Arial" w:cs="Arial"/>
          <w:color w:val="222222"/>
          <w:sz w:val="22"/>
          <w:szCs w:val="22"/>
          <w:shd w:val="clear" w:color="auto" w:fill="FFFFFF"/>
        </w:rPr>
        <w:tab/>
      </w:r>
      <w:r w:rsidR="00934DE6" w:rsidRPr="00C10DB9">
        <w:rPr>
          <w:rFonts w:ascii="Arial" w:hAnsi="Arial" w:cs="Arial"/>
          <w:color w:val="222222"/>
          <w:sz w:val="22"/>
          <w:szCs w:val="22"/>
          <w:shd w:val="clear" w:color="auto" w:fill="FFFFFF"/>
        </w:rPr>
        <w:tab/>
        <w:t>-</w:t>
      </w:r>
      <w:r w:rsidR="00934DE6" w:rsidRPr="00C10DB9">
        <w:rPr>
          <w:rFonts w:ascii="Arial" w:hAnsi="Arial" w:cs="Arial"/>
          <w:color w:val="222222"/>
          <w:sz w:val="22"/>
          <w:szCs w:val="22"/>
          <w:shd w:val="clear" w:color="auto" w:fill="FFFFFF"/>
        </w:rPr>
        <w:tab/>
      </w:r>
      <w:r w:rsidRPr="00C10DB9">
        <w:rPr>
          <w:rFonts w:ascii="Arial" w:hAnsi="Arial" w:cs="Arial"/>
          <w:color w:val="222222"/>
          <w:sz w:val="22"/>
          <w:szCs w:val="22"/>
          <w:shd w:val="clear" w:color="auto" w:fill="FFFFFF"/>
        </w:rPr>
        <w:t>One which is measurable</w:t>
      </w:r>
    </w:p>
    <w:p w:rsidR="00335AB2" w:rsidRPr="00C10DB9" w:rsidRDefault="00335AB2" w:rsidP="00C10DB9">
      <w:pPr>
        <w:pStyle w:val="ListParagraph"/>
        <w:numPr>
          <w:ilvl w:val="0"/>
          <w:numId w:val="3"/>
        </w:numPr>
        <w:spacing w:after="0" w:line="240" w:lineRule="auto"/>
        <w:rPr>
          <w:rFonts w:ascii="Arial" w:hAnsi="Arial" w:cs="Arial"/>
          <w:color w:val="222222"/>
          <w:sz w:val="22"/>
          <w:szCs w:val="22"/>
          <w:shd w:val="clear" w:color="auto" w:fill="FFFFFF"/>
        </w:rPr>
      </w:pPr>
      <w:r w:rsidRPr="00C10DB9">
        <w:rPr>
          <w:rFonts w:ascii="Arial" w:hAnsi="Arial" w:cs="Arial"/>
          <w:color w:val="222222"/>
          <w:sz w:val="22"/>
          <w:szCs w:val="22"/>
          <w:shd w:val="clear" w:color="auto" w:fill="FFFFFF"/>
        </w:rPr>
        <w:t>Judgments</w:t>
      </w:r>
      <w:r w:rsidR="00934DE6" w:rsidRPr="00C10DB9">
        <w:rPr>
          <w:rFonts w:ascii="Arial" w:hAnsi="Arial" w:cs="Arial"/>
          <w:color w:val="222222"/>
          <w:sz w:val="22"/>
          <w:szCs w:val="22"/>
          <w:shd w:val="clear" w:color="auto" w:fill="FFFFFF"/>
        </w:rPr>
        <w:tab/>
      </w:r>
      <w:r w:rsidR="00934DE6" w:rsidRPr="00C10DB9">
        <w:rPr>
          <w:rFonts w:ascii="Arial" w:hAnsi="Arial" w:cs="Arial"/>
          <w:color w:val="222222"/>
          <w:sz w:val="22"/>
          <w:szCs w:val="22"/>
          <w:shd w:val="clear" w:color="auto" w:fill="FFFFFF"/>
        </w:rPr>
        <w:tab/>
      </w:r>
      <w:r w:rsidRPr="00C10DB9">
        <w:rPr>
          <w:rFonts w:ascii="Arial" w:hAnsi="Arial" w:cs="Arial"/>
          <w:color w:val="222222"/>
          <w:sz w:val="22"/>
          <w:szCs w:val="22"/>
          <w:shd w:val="clear" w:color="auto" w:fill="FFFFFF"/>
        </w:rPr>
        <w:t>-</w:t>
      </w:r>
      <w:r w:rsidR="00934DE6" w:rsidRPr="00C10DB9">
        <w:rPr>
          <w:rFonts w:ascii="Arial" w:hAnsi="Arial" w:cs="Arial"/>
          <w:color w:val="222222"/>
          <w:sz w:val="22"/>
          <w:szCs w:val="22"/>
          <w:shd w:val="clear" w:color="auto" w:fill="FFFFFF"/>
        </w:rPr>
        <w:tab/>
      </w:r>
      <w:r w:rsidRPr="00C10DB9">
        <w:rPr>
          <w:rFonts w:ascii="Arial" w:hAnsi="Arial" w:cs="Arial"/>
          <w:color w:val="222222"/>
          <w:sz w:val="22"/>
          <w:szCs w:val="22"/>
          <w:shd w:val="clear" w:color="auto" w:fill="FFFFFF"/>
        </w:rPr>
        <w:t>Based on Industry expectations</w:t>
      </w:r>
    </w:p>
    <w:p w:rsidR="00B75457" w:rsidRPr="00C10DB9" w:rsidRDefault="00B75457" w:rsidP="00C10DB9">
      <w:pPr>
        <w:shd w:val="clear" w:color="auto" w:fill="FFFFFF"/>
        <w:spacing w:after="0" w:line="240" w:lineRule="auto"/>
        <w:jc w:val="both"/>
        <w:rPr>
          <w:rFonts w:ascii="Arial" w:hAnsi="Arial" w:cs="Arial"/>
          <w:color w:val="222222"/>
          <w:shd w:val="clear" w:color="auto" w:fill="FFFFFF"/>
        </w:rPr>
      </w:pPr>
    </w:p>
    <w:p w:rsidR="00335AB2" w:rsidRPr="00C10DB9" w:rsidRDefault="00335AB2" w:rsidP="00C10DB9">
      <w:pPr>
        <w:shd w:val="clear" w:color="auto" w:fill="FFFFFF"/>
        <w:spacing w:after="0" w:line="240" w:lineRule="auto"/>
        <w:jc w:val="both"/>
        <w:rPr>
          <w:rFonts w:ascii="Arial" w:hAnsi="Arial" w:cs="Arial"/>
          <w:color w:val="222222"/>
          <w:shd w:val="clear" w:color="auto" w:fill="FFFFFF"/>
        </w:rPr>
      </w:pPr>
      <w:r w:rsidRPr="00C10DB9">
        <w:rPr>
          <w:rFonts w:ascii="Arial" w:hAnsi="Arial" w:cs="Arial"/>
          <w:color w:val="222222"/>
          <w:shd w:val="clear" w:color="auto" w:fill="FFFFFF"/>
        </w:rPr>
        <w:t>Aspects are criteria’s which are judged for assessment.</w:t>
      </w:r>
    </w:p>
    <w:p w:rsidR="00B75457" w:rsidRPr="00C10DB9" w:rsidRDefault="00B75457" w:rsidP="00C10DB9">
      <w:pPr>
        <w:jc w:val="both"/>
        <w:rPr>
          <w:rFonts w:ascii="Arial" w:hAnsi="Arial" w:cs="Arial"/>
          <w:b/>
          <w:bCs/>
        </w:rPr>
      </w:pPr>
    </w:p>
    <w:p w:rsidR="000300B9" w:rsidRPr="00C10DB9" w:rsidRDefault="000300B9" w:rsidP="00C10DB9">
      <w:pPr>
        <w:spacing w:after="0" w:line="240" w:lineRule="auto"/>
        <w:jc w:val="both"/>
        <w:rPr>
          <w:rFonts w:ascii="Arial" w:hAnsi="Arial" w:cs="Arial"/>
          <w:color w:val="222222"/>
          <w:shd w:val="clear" w:color="auto" w:fill="FFFFFF"/>
        </w:rPr>
      </w:pPr>
      <w:r w:rsidRPr="00C10DB9">
        <w:rPr>
          <w:rFonts w:ascii="Arial" w:hAnsi="Arial" w:cs="Arial"/>
          <w:color w:val="222222"/>
          <w:shd w:val="clear" w:color="auto" w:fill="FFFFFF"/>
        </w:rPr>
        <w:t xml:space="preserve">In Electrical installation skill markings are done on both measurement and judgmental basis. For measurement marks awarded will be 0 or full marks and for judgmental marks will be awarded as </w:t>
      </w:r>
    </w:p>
    <w:p w:rsidR="000300B9" w:rsidRPr="00C10DB9" w:rsidRDefault="000300B9" w:rsidP="00C10DB9">
      <w:pPr>
        <w:pStyle w:val="ListParagraph"/>
        <w:numPr>
          <w:ilvl w:val="0"/>
          <w:numId w:val="39"/>
        </w:numPr>
        <w:spacing w:after="0" w:line="240" w:lineRule="auto"/>
        <w:rPr>
          <w:rFonts w:ascii="Arial" w:eastAsia="Times New Roman" w:hAnsi="Arial" w:cs="Arial"/>
          <w:sz w:val="22"/>
          <w:szCs w:val="22"/>
        </w:rPr>
      </w:pPr>
      <w:r w:rsidRPr="00C10DB9">
        <w:rPr>
          <w:rFonts w:ascii="Arial" w:eastAsia="Times New Roman" w:hAnsi="Arial" w:cs="Arial"/>
          <w:sz w:val="22"/>
          <w:szCs w:val="22"/>
        </w:rPr>
        <w:t>Below industry standard or no attempt:</w:t>
      </w:r>
    </w:p>
    <w:p w:rsidR="000300B9" w:rsidRPr="00C10DB9" w:rsidRDefault="000300B9" w:rsidP="00C10DB9">
      <w:pPr>
        <w:pStyle w:val="ListParagraph"/>
        <w:numPr>
          <w:ilvl w:val="0"/>
          <w:numId w:val="39"/>
        </w:numPr>
        <w:spacing w:after="0" w:line="240" w:lineRule="auto"/>
        <w:rPr>
          <w:rFonts w:ascii="Arial" w:hAnsi="Arial" w:cs="Arial"/>
          <w:color w:val="222222"/>
          <w:sz w:val="22"/>
          <w:szCs w:val="22"/>
          <w:shd w:val="clear" w:color="auto" w:fill="FFFFFF"/>
        </w:rPr>
      </w:pPr>
      <w:r w:rsidRPr="00C10DB9">
        <w:rPr>
          <w:rFonts w:ascii="Arial" w:eastAsia="Times New Roman" w:hAnsi="Arial" w:cs="Arial"/>
          <w:sz w:val="22"/>
          <w:szCs w:val="22"/>
        </w:rPr>
        <w:t>Meets industry standard</w:t>
      </w:r>
    </w:p>
    <w:p w:rsidR="000300B9" w:rsidRPr="00C10DB9" w:rsidRDefault="000300B9" w:rsidP="00C10DB9">
      <w:pPr>
        <w:pStyle w:val="ListParagraph"/>
        <w:numPr>
          <w:ilvl w:val="0"/>
          <w:numId w:val="39"/>
        </w:numPr>
        <w:spacing w:after="0" w:line="240" w:lineRule="auto"/>
        <w:rPr>
          <w:rFonts w:ascii="Arial" w:hAnsi="Arial" w:cs="Arial"/>
          <w:color w:val="222222"/>
          <w:sz w:val="22"/>
          <w:szCs w:val="22"/>
          <w:shd w:val="clear" w:color="auto" w:fill="FFFFFF"/>
        </w:rPr>
      </w:pPr>
      <w:r w:rsidRPr="00C10DB9">
        <w:rPr>
          <w:rFonts w:ascii="Arial" w:eastAsia="Times New Roman" w:hAnsi="Arial" w:cs="Arial"/>
          <w:sz w:val="22"/>
          <w:szCs w:val="22"/>
        </w:rPr>
        <w:t>Industry standard with elements of good practice</w:t>
      </w:r>
    </w:p>
    <w:p w:rsidR="000300B9" w:rsidRPr="00C10DB9" w:rsidRDefault="000300B9" w:rsidP="00C10DB9">
      <w:pPr>
        <w:pStyle w:val="ListParagraph"/>
        <w:numPr>
          <w:ilvl w:val="0"/>
          <w:numId w:val="39"/>
        </w:numPr>
        <w:spacing w:after="0" w:line="240" w:lineRule="auto"/>
        <w:rPr>
          <w:rFonts w:ascii="Arial" w:hAnsi="Arial" w:cs="Arial"/>
          <w:color w:val="222222"/>
          <w:sz w:val="22"/>
          <w:szCs w:val="22"/>
          <w:shd w:val="clear" w:color="auto" w:fill="FFFFFF"/>
        </w:rPr>
      </w:pPr>
      <w:r w:rsidRPr="00C10DB9">
        <w:rPr>
          <w:rFonts w:ascii="Arial" w:eastAsia="Times New Roman" w:hAnsi="Arial" w:cs="Arial"/>
          <w:sz w:val="22"/>
          <w:szCs w:val="22"/>
        </w:rPr>
        <w:t>Excellent in comparison to industry standard</w:t>
      </w:r>
    </w:p>
    <w:p w:rsidR="000300B9" w:rsidRPr="00C10DB9" w:rsidRDefault="000300B9" w:rsidP="00C10DB9">
      <w:pPr>
        <w:tabs>
          <w:tab w:val="left" w:pos="1710"/>
        </w:tabs>
        <w:spacing w:line="240" w:lineRule="auto"/>
        <w:jc w:val="both"/>
        <w:rPr>
          <w:rFonts w:ascii="Arial" w:hAnsi="Arial" w:cs="Arial"/>
        </w:rPr>
      </w:pPr>
    </w:p>
    <w:p w:rsidR="000300B9" w:rsidRPr="00C10DB9" w:rsidRDefault="000300B9" w:rsidP="00C10DB9">
      <w:pPr>
        <w:tabs>
          <w:tab w:val="left" w:pos="1710"/>
        </w:tabs>
        <w:spacing w:line="240" w:lineRule="auto"/>
        <w:jc w:val="both"/>
        <w:rPr>
          <w:rFonts w:ascii="Arial" w:hAnsi="Arial" w:cs="Arial"/>
        </w:rPr>
      </w:pPr>
      <w:r w:rsidRPr="00C10DB9">
        <w:rPr>
          <w:rFonts w:ascii="Arial" w:hAnsi="Arial" w:cs="Arial"/>
          <w:b/>
        </w:rPr>
        <w:t>Example</w:t>
      </w:r>
      <w:r w:rsidRPr="00C10DB9">
        <w:rPr>
          <w:rFonts w:ascii="Arial" w:hAnsi="Arial" w:cs="Arial"/>
        </w:rPr>
        <w:t>: If maximum marks for Judgment criteria is 1 and if all 3 Experts (Juries) give 3 points to a candidate, the candidate will get 1 mark for that aspect. If 2 Experts give 3 and 1 Expert gives 2 points, then candidate will get (3+3+2)/9*1 = 0.89 marks for that aspect out of 1 mark.</w:t>
      </w:r>
    </w:p>
    <w:p w:rsidR="00571C70" w:rsidRPr="000C532F" w:rsidRDefault="00571C70" w:rsidP="000300B9">
      <w:pPr>
        <w:tabs>
          <w:tab w:val="left" w:pos="1710"/>
        </w:tabs>
        <w:spacing w:line="240" w:lineRule="auto"/>
        <w:rPr>
          <w:rFonts w:cstheme="minorHAnsi"/>
          <w:sz w:val="24"/>
        </w:rPr>
      </w:pPr>
    </w:p>
    <w:tbl>
      <w:tblPr>
        <w:tblpPr w:leftFromText="180" w:rightFromText="180" w:vertAnchor="text" w:horzAnchor="margin" w:tblpY="-91"/>
        <w:tblOverlap w:val="never"/>
        <w:tblW w:w="8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143"/>
        <w:gridCol w:w="5581"/>
        <w:gridCol w:w="2097"/>
      </w:tblGrid>
      <w:tr w:rsidR="00571C70" w:rsidRPr="00C10DB9" w:rsidTr="00C10DB9">
        <w:trPr>
          <w:trHeight w:val="315"/>
        </w:trPr>
        <w:tc>
          <w:tcPr>
            <w:tcW w:w="1143" w:type="dxa"/>
            <w:tcMar>
              <w:top w:w="100" w:type="dxa"/>
              <w:left w:w="100" w:type="dxa"/>
              <w:bottom w:w="100" w:type="dxa"/>
              <w:right w:w="100" w:type="dxa"/>
            </w:tcMar>
          </w:tcPr>
          <w:p w:rsidR="00571C70" w:rsidRPr="00C10DB9" w:rsidRDefault="00571C70" w:rsidP="00571C70">
            <w:pPr>
              <w:pStyle w:val="Normal2"/>
              <w:widowControl w:val="0"/>
              <w:rPr>
                <w:szCs w:val="20"/>
                <w:u w:val="single"/>
              </w:rPr>
            </w:pPr>
          </w:p>
        </w:tc>
        <w:tc>
          <w:tcPr>
            <w:tcW w:w="5581" w:type="dxa"/>
            <w:tcMar>
              <w:top w:w="100" w:type="dxa"/>
              <w:left w:w="100" w:type="dxa"/>
              <w:bottom w:w="100" w:type="dxa"/>
              <w:right w:w="100" w:type="dxa"/>
            </w:tcMar>
          </w:tcPr>
          <w:p w:rsidR="00571C70" w:rsidRPr="00C10DB9" w:rsidRDefault="00571C70" w:rsidP="00571C70">
            <w:pPr>
              <w:pStyle w:val="Normal2"/>
              <w:widowControl w:val="0"/>
              <w:rPr>
                <w:b/>
                <w:szCs w:val="20"/>
                <w:u w:val="single"/>
              </w:rPr>
            </w:pPr>
            <w:r w:rsidRPr="00C10DB9">
              <w:rPr>
                <w:b/>
                <w:szCs w:val="20"/>
                <w:u w:val="single"/>
              </w:rPr>
              <w:t>Criteria</w:t>
            </w:r>
          </w:p>
        </w:tc>
        <w:tc>
          <w:tcPr>
            <w:tcW w:w="2097" w:type="dxa"/>
            <w:tcMar>
              <w:top w:w="100" w:type="dxa"/>
              <w:left w:w="100" w:type="dxa"/>
              <w:bottom w:w="100" w:type="dxa"/>
              <w:right w:w="100" w:type="dxa"/>
            </w:tcMar>
          </w:tcPr>
          <w:p w:rsidR="00571C70" w:rsidRPr="00C10DB9" w:rsidRDefault="00571C70" w:rsidP="00571C70">
            <w:pPr>
              <w:pStyle w:val="Normal2"/>
              <w:widowControl w:val="0"/>
              <w:rPr>
                <w:b/>
                <w:szCs w:val="20"/>
                <w:u w:val="single"/>
              </w:rPr>
            </w:pPr>
            <w:r w:rsidRPr="00C10DB9">
              <w:rPr>
                <w:b/>
                <w:szCs w:val="20"/>
                <w:u w:val="single"/>
              </w:rPr>
              <w:t>Max. Marks</w:t>
            </w:r>
          </w:p>
        </w:tc>
      </w:tr>
      <w:tr w:rsidR="00571C70" w:rsidRPr="00C10DB9" w:rsidTr="00C10DB9">
        <w:trPr>
          <w:trHeight w:val="310"/>
        </w:trPr>
        <w:tc>
          <w:tcPr>
            <w:tcW w:w="1143" w:type="dxa"/>
            <w:tcMar>
              <w:top w:w="100" w:type="dxa"/>
              <w:left w:w="100" w:type="dxa"/>
              <w:bottom w:w="100" w:type="dxa"/>
              <w:right w:w="100" w:type="dxa"/>
            </w:tcMar>
          </w:tcPr>
          <w:p w:rsidR="00571C70" w:rsidRPr="00C10DB9" w:rsidRDefault="00571C70" w:rsidP="00571C70">
            <w:pPr>
              <w:pStyle w:val="Normal2"/>
              <w:widowControl w:val="0"/>
              <w:rPr>
                <w:szCs w:val="20"/>
              </w:rPr>
            </w:pPr>
            <w:r w:rsidRPr="00C10DB9">
              <w:rPr>
                <w:szCs w:val="20"/>
              </w:rPr>
              <w:t>A</w:t>
            </w:r>
          </w:p>
        </w:tc>
        <w:tc>
          <w:tcPr>
            <w:tcW w:w="5581" w:type="dxa"/>
            <w:tcMar>
              <w:top w:w="100" w:type="dxa"/>
              <w:left w:w="100" w:type="dxa"/>
              <w:bottom w:w="100" w:type="dxa"/>
              <w:right w:w="100" w:type="dxa"/>
            </w:tcMar>
          </w:tcPr>
          <w:p w:rsidR="00571C70" w:rsidRPr="00C10DB9" w:rsidRDefault="00571C70" w:rsidP="00CD0F88">
            <w:pPr>
              <w:pStyle w:val="Normal2"/>
              <w:widowControl w:val="0"/>
              <w:rPr>
                <w:szCs w:val="20"/>
              </w:rPr>
            </w:pPr>
            <w:r w:rsidRPr="00C10DB9">
              <w:rPr>
                <w:szCs w:val="20"/>
              </w:rPr>
              <w:t>Safety (</w:t>
            </w:r>
            <w:r w:rsidR="00CD0F88">
              <w:rPr>
                <w:szCs w:val="20"/>
              </w:rPr>
              <w:t>Health &amp; Safety Regulations</w:t>
            </w:r>
            <w:r w:rsidRPr="00C10DB9">
              <w:rPr>
                <w:szCs w:val="20"/>
              </w:rPr>
              <w:t>)</w:t>
            </w:r>
          </w:p>
        </w:tc>
        <w:tc>
          <w:tcPr>
            <w:tcW w:w="2097" w:type="dxa"/>
            <w:tcMar>
              <w:top w:w="100" w:type="dxa"/>
              <w:left w:w="100" w:type="dxa"/>
              <w:bottom w:w="100" w:type="dxa"/>
              <w:right w:w="100" w:type="dxa"/>
            </w:tcMar>
          </w:tcPr>
          <w:p w:rsidR="00571C70" w:rsidRPr="00C10DB9" w:rsidRDefault="006909F8" w:rsidP="00571C70">
            <w:pPr>
              <w:pStyle w:val="Normal2"/>
              <w:widowControl w:val="0"/>
              <w:rPr>
                <w:szCs w:val="20"/>
              </w:rPr>
            </w:pPr>
            <w:r>
              <w:rPr>
                <w:szCs w:val="20"/>
              </w:rPr>
              <w:t>10</w:t>
            </w:r>
          </w:p>
        </w:tc>
      </w:tr>
      <w:tr w:rsidR="00571C70" w:rsidRPr="00C10DB9" w:rsidTr="00C10DB9">
        <w:trPr>
          <w:trHeight w:val="218"/>
        </w:trPr>
        <w:tc>
          <w:tcPr>
            <w:tcW w:w="1143" w:type="dxa"/>
            <w:tcMar>
              <w:top w:w="100" w:type="dxa"/>
              <w:left w:w="100" w:type="dxa"/>
              <w:bottom w:w="100" w:type="dxa"/>
              <w:right w:w="100" w:type="dxa"/>
            </w:tcMar>
          </w:tcPr>
          <w:p w:rsidR="00571C70" w:rsidRPr="00C10DB9" w:rsidRDefault="00571C70" w:rsidP="00571C70">
            <w:pPr>
              <w:pStyle w:val="Normal2"/>
              <w:widowControl w:val="0"/>
              <w:rPr>
                <w:szCs w:val="20"/>
              </w:rPr>
            </w:pPr>
            <w:r w:rsidRPr="00C10DB9">
              <w:rPr>
                <w:szCs w:val="20"/>
              </w:rPr>
              <w:t>C</w:t>
            </w:r>
          </w:p>
        </w:tc>
        <w:tc>
          <w:tcPr>
            <w:tcW w:w="5581" w:type="dxa"/>
            <w:tcMar>
              <w:top w:w="100" w:type="dxa"/>
              <w:left w:w="100" w:type="dxa"/>
              <w:bottom w:w="100" w:type="dxa"/>
              <w:right w:w="100" w:type="dxa"/>
            </w:tcMar>
          </w:tcPr>
          <w:p w:rsidR="00571C70" w:rsidRPr="00C10DB9" w:rsidRDefault="00571C70" w:rsidP="00571C70">
            <w:pPr>
              <w:pStyle w:val="Normal2"/>
              <w:widowControl w:val="0"/>
              <w:rPr>
                <w:szCs w:val="20"/>
              </w:rPr>
            </w:pPr>
            <w:r w:rsidRPr="00C10DB9">
              <w:rPr>
                <w:szCs w:val="20"/>
              </w:rPr>
              <w:t>Circuit design</w:t>
            </w:r>
            <w:r w:rsidR="00CD0F88">
              <w:rPr>
                <w:szCs w:val="20"/>
              </w:rPr>
              <w:t>&amp; Modification (Technical Specifications)</w:t>
            </w:r>
          </w:p>
        </w:tc>
        <w:tc>
          <w:tcPr>
            <w:tcW w:w="2097" w:type="dxa"/>
            <w:tcMar>
              <w:top w:w="100" w:type="dxa"/>
              <w:left w:w="100" w:type="dxa"/>
              <w:bottom w:w="100" w:type="dxa"/>
              <w:right w:w="100" w:type="dxa"/>
            </w:tcMar>
          </w:tcPr>
          <w:p w:rsidR="00571C70" w:rsidRPr="00C10DB9" w:rsidRDefault="00571C70" w:rsidP="00CD0F88">
            <w:pPr>
              <w:pStyle w:val="Normal2"/>
              <w:widowControl w:val="0"/>
              <w:rPr>
                <w:szCs w:val="20"/>
              </w:rPr>
            </w:pPr>
            <w:r w:rsidRPr="00C10DB9">
              <w:rPr>
                <w:szCs w:val="20"/>
              </w:rPr>
              <w:t>1</w:t>
            </w:r>
            <w:r w:rsidR="00CD0F88">
              <w:rPr>
                <w:szCs w:val="20"/>
              </w:rPr>
              <w:t>0</w:t>
            </w:r>
          </w:p>
        </w:tc>
      </w:tr>
      <w:tr w:rsidR="00571C70" w:rsidRPr="00C10DB9" w:rsidTr="00C10DB9">
        <w:trPr>
          <w:trHeight w:val="227"/>
        </w:trPr>
        <w:tc>
          <w:tcPr>
            <w:tcW w:w="1143" w:type="dxa"/>
            <w:tcMar>
              <w:top w:w="100" w:type="dxa"/>
              <w:left w:w="100" w:type="dxa"/>
              <w:bottom w:w="100" w:type="dxa"/>
              <w:right w:w="100" w:type="dxa"/>
            </w:tcMar>
          </w:tcPr>
          <w:p w:rsidR="00571C70" w:rsidRPr="00C10DB9" w:rsidRDefault="00571C70" w:rsidP="00571C70">
            <w:pPr>
              <w:pStyle w:val="Normal2"/>
              <w:widowControl w:val="0"/>
              <w:rPr>
                <w:szCs w:val="20"/>
              </w:rPr>
            </w:pPr>
            <w:r w:rsidRPr="00C10DB9">
              <w:rPr>
                <w:szCs w:val="20"/>
              </w:rPr>
              <w:t>D</w:t>
            </w:r>
          </w:p>
        </w:tc>
        <w:tc>
          <w:tcPr>
            <w:tcW w:w="5581" w:type="dxa"/>
            <w:tcMar>
              <w:top w:w="100" w:type="dxa"/>
              <w:left w:w="100" w:type="dxa"/>
              <w:bottom w:w="100" w:type="dxa"/>
              <w:right w:w="100" w:type="dxa"/>
            </w:tcMar>
          </w:tcPr>
          <w:p w:rsidR="00571C70" w:rsidRPr="00C10DB9" w:rsidRDefault="00CD0F88" w:rsidP="00571C70">
            <w:pPr>
              <w:pStyle w:val="Normal2"/>
              <w:widowControl w:val="0"/>
              <w:rPr>
                <w:szCs w:val="20"/>
              </w:rPr>
            </w:pPr>
            <w:r>
              <w:rPr>
                <w:szCs w:val="20"/>
              </w:rPr>
              <w:t>Making of Automation Control Panel/Center</w:t>
            </w:r>
          </w:p>
        </w:tc>
        <w:tc>
          <w:tcPr>
            <w:tcW w:w="2097" w:type="dxa"/>
            <w:tcMar>
              <w:top w:w="100" w:type="dxa"/>
              <w:left w:w="100" w:type="dxa"/>
              <w:bottom w:w="100" w:type="dxa"/>
              <w:right w:w="100" w:type="dxa"/>
            </w:tcMar>
          </w:tcPr>
          <w:p w:rsidR="00571C70" w:rsidRPr="00C10DB9" w:rsidRDefault="00571C70" w:rsidP="006909F8">
            <w:pPr>
              <w:pStyle w:val="Normal2"/>
              <w:widowControl w:val="0"/>
              <w:rPr>
                <w:szCs w:val="20"/>
              </w:rPr>
            </w:pPr>
            <w:r w:rsidRPr="00C10DB9">
              <w:rPr>
                <w:szCs w:val="20"/>
              </w:rPr>
              <w:t>1</w:t>
            </w:r>
            <w:r w:rsidR="006909F8">
              <w:rPr>
                <w:szCs w:val="20"/>
              </w:rPr>
              <w:t>5</w:t>
            </w:r>
          </w:p>
        </w:tc>
      </w:tr>
      <w:tr w:rsidR="00571C70" w:rsidRPr="00C10DB9" w:rsidTr="00C10DB9">
        <w:trPr>
          <w:trHeight w:val="352"/>
        </w:trPr>
        <w:tc>
          <w:tcPr>
            <w:tcW w:w="1143" w:type="dxa"/>
            <w:tcMar>
              <w:top w:w="100" w:type="dxa"/>
              <w:left w:w="100" w:type="dxa"/>
              <w:bottom w:w="100" w:type="dxa"/>
              <w:right w:w="100" w:type="dxa"/>
            </w:tcMar>
          </w:tcPr>
          <w:p w:rsidR="00571C70" w:rsidRPr="00C10DB9" w:rsidRDefault="00571C70" w:rsidP="00571C70">
            <w:pPr>
              <w:pStyle w:val="Normal2"/>
              <w:widowControl w:val="0"/>
              <w:rPr>
                <w:szCs w:val="20"/>
              </w:rPr>
            </w:pPr>
            <w:r w:rsidRPr="00C10DB9">
              <w:rPr>
                <w:szCs w:val="20"/>
              </w:rPr>
              <w:t>E</w:t>
            </w:r>
          </w:p>
        </w:tc>
        <w:tc>
          <w:tcPr>
            <w:tcW w:w="5581" w:type="dxa"/>
            <w:tcMar>
              <w:top w:w="100" w:type="dxa"/>
              <w:left w:w="100" w:type="dxa"/>
              <w:bottom w:w="100" w:type="dxa"/>
              <w:right w:w="100" w:type="dxa"/>
            </w:tcMar>
          </w:tcPr>
          <w:p w:rsidR="00571C70" w:rsidRPr="00C10DB9" w:rsidRDefault="006909F8" w:rsidP="00571C70">
            <w:pPr>
              <w:pStyle w:val="Normal2"/>
              <w:widowControl w:val="0"/>
              <w:rPr>
                <w:szCs w:val="20"/>
              </w:rPr>
            </w:pPr>
            <w:r>
              <w:rPr>
                <w:szCs w:val="20"/>
              </w:rPr>
              <w:t>Field Installation</w:t>
            </w:r>
          </w:p>
        </w:tc>
        <w:tc>
          <w:tcPr>
            <w:tcW w:w="2097" w:type="dxa"/>
            <w:tcMar>
              <w:top w:w="100" w:type="dxa"/>
              <w:left w:w="100" w:type="dxa"/>
              <w:bottom w:w="100" w:type="dxa"/>
              <w:right w:w="100" w:type="dxa"/>
            </w:tcMar>
          </w:tcPr>
          <w:p w:rsidR="00571C70" w:rsidRPr="00C10DB9" w:rsidRDefault="006909F8" w:rsidP="00571C70">
            <w:pPr>
              <w:pStyle w:val="Normal2"/>
              <w:widowControl w:val="0"/>
              <w:rPr>
                <w:szCs w:val="20"/>
              </w:rPr>
            </w:pPr>
            <w:r>
              <w:rPr>
                <w:szCs w:val="20"/>
              </w:rPr>
              <w:t>25</w:t>
            </w:r>
          </w:p>
        </w:tc>
      </w:tr>
      <w:tr w:rsidR="00571C70" w:rsidRPr="00C10DB9" w:rsidTr="00C10DB9">
        <w:trPr>
          <w:trHeight w:val="252"/>
        </w:trPr>
        <w:tc>
          <w:tcPr>
            <w:tcW w:w="1143" w:type="dxa"/>
            <w:tcMar>
              <w:top w:w="100" w:type="dxa"/>
              <w:left w:w="100" w:type="dxa"/>
              <w:bottom w:w="100" w:type="dxa"/>
              <w:right w:w="100" w:type="dxa"/>
            </w:tcMar>
          </w:tcPr>
          <w:p w:rsidR="00571C70" w:rsidRPr="00C10DB9" w:rsidRDefault="00571C70" w:rsidP="00571C70">
            <w:pPr>
              <w:pStyle w:val="Normal2"/>
              <w:widowControl w:val="0"/>
              <w:rPr>
                <w:szCs w:val="20"/>
              </w:rPr>
            </w:pPr>
            <w:r w:rsidRPr="00C10DB9">
              <w:rPr>
                <w:szCs w:val="20"/>
              </w:rPr>
              <w:t>F</w:t>
            </w:r>
          </w:p>
        </w:tc>
        <w:tc>
          <w:tcPr>
            <w:tcW w:w="5581" w:type="dxa"/>
            <w:tcMar>
              <w:top w:w="100" w:type="dxa"/>
              <w:left w:w="100" w:type="dxa"/>
              <w:bottom w:w="100" w:type="dxa"/>
              <w:right w:w="100" w:type="dxa"/>
            </w:tcMar>
          </w:tcPr>
          <w:p w:rsidR="00571C70" w:rsidRPr="00C10DB9" w:rsidRDefault="006909F8" w:rsidP="00571C70">
            <w:pPr>
              <w:pStyle w:val="Normal2"/>
              <w:widowControl w:val="0"/>
              <w:rPr>
                <w:szCs w:val="20"/>
              </w:rPr>
            </w:pPr>
            <w:r>
              <w:rPr>
                <w:szCs w:val="20"/>
              </w:rPr>
              <w:t>Programming</w:t>
            </w:r>
          </w:p>
        </w:tc>
        <w:tc>
          <w:tcPr>
            <w:tcW w:w="2097" w:type="dxa"/>
            <w:tcMar>
              <w:top w:w="100" w:type="dxa"/>
              <w:left w:w="100" w:type="dxa"/>
              <w:bottom w:w="100" w:type="dxa"/>
              <w:right w:w="100" w:type="dxa"/>
            </w:tcMar>
          </w:tcPr>
          <w:p w:rsidR="00571C70" w:rsidRPr="00C10DB9" w:rsidRDefault="006909F8" w:rsidP="00571C70">
            <w:pPr>
              <w:pStyle w:val="Normal2"/>
              <w:widowControl w:val="0"/>
              <w:rPr>
                <w:szCs w:val="20"/>
              </w:rPr>
            </w:pPr>
            <w:r>
              <w:rPr>
                <w:szCs w:val="20"/>
              </w:rPr>
              <w:t>30</w:t>
            </w:r>
          </w:p>
        </w:tc>
      </w:tr>
      <w:tr w:rsidR="00571C70" w:rsidRPr="00C10DB9" w:rsidTr="00C10DB9">
        <w:trPr>
          <w:trHeight w:val="185"/>
        </w:trPr>
        <w:tc>
          <w:tcPr>
            <w:tcW w:w="1143" w:type="dxa"/>
            <w:tcMar>
              <w:top w:w="100" w:type="dxa"/>
              <w:left w:w="100" w:type="dxa"/>
              <w:bottom w:w="100" w:type="dxa"/>
              <w:right w:w="100" w:type="dxa"/>
            </w:tcMar>
          </w:tcPr>
          <w:p w:rsidR="00571C70" w:rsidRPr="00C10DB9" w:rsidRDefault="00571C70" w:rsidP="00571C70">
            <w:pPr>
              <w:pStyle w:val="Normal2"/>
              <w:widowControl w:val="0"/>
              <w:rPr>
                <w:szCs w:val="20"/>
              </w:rPr>
            </w:pPr>
            <w:r w:rsidRPr="00C10DB9">
              <w:rPr>
                <w:szCs w:val="20"/>
              </w:rPr>
              <w:t>G</w:t>
            </w:r>
          </w:p>
        </w:tc>
        <w:tc>
          <w:tcPr>
            <w:tcW w:w="5581" w:type="dxa"/>
            <w:tcMar>
              <w:top w:w="100" w:type="dxa"/>
              <w:left w:w="100" w:type="dxa"/>
              <w:bottom w:w="100" w:type="dxa"/>
              <w:right w:w="100" w:type="dxa"/>
            </w:tcMar>
          </w:tcPr>
          <w:p w:rsidR="00571C70" w:rsidRPr="00C10DB9" w:rsidRDefault="006909F8" w:rsidP="00571C70">
            <w:pPr>
              <w:pStyle w:val="Normal2"/>
              <w:widowControl w:val="0"/>
              <w:rPr>
                <w:szCs w:val="20"/>
              </w:rPr>
            </w:pPr>
            <w:r>
              <w:rPr>
                <w:szCs w:val="20"/>
              </w:rPr>
              <w:t>Fault Finding</w:t>
            </w:r>
          </w:p>
        </w:tc>
        <w:tc>
          <w:tcPr>
            <w:tcW w:w="2097" w:type="dxa"/>
            <w:tcMar>
              <w:top w:w="100" w:type="dxa"/>
              <w:left w:w="100" w:type="dxa"/>
              <w:bottom w:w="100" w:type="dxa"/>
              <w:right w:w="100" w:type="dxa"/>
            </w:tcMar>
          </w:tcPr>
          <w:p w:rsidR="00571C70" w:rsidRPr="00C10DB9" w:rsidRDefault="006909F8" w:rsidP="00571C70">
            <w:pPr>
              <w:pStyle w:val="Normal2"/>
              <w:widowControl w:val="0"/>
              <w:rPr>
                <w:szCs w:val="20"/>
              </w:rPr>
            </w:pPr>
            <w:r>
              <w:rPr>
                <w:szCs w:val="20"/>
              </w:rPr>
              <w:t>10</w:t>
            </w:r>
          </w:p>
        </w:tc>
      </w:tr>
    </w:tbl>
    <w:p w:rsidR="000300B9" w:rsidRPr="000C532F" w:rsidRDefault="000300B9" w:rsidP="000300B9">
      <w:pPr>
        <w:spacing w:after="0" w:line="240" w:lineRule="auto"/>
        <w:rPr>
          <w:rFonts w:cs="Arial"/>
          <w:color w:val="222222"/>
          <w:sz w:val="28"/>
          <w:szCs w:val="24"/>
          <w:shd w:val="clear" w:color="auto" w:fill="FFFFFF"/>
        </w:rPr>
      </w:pPr>
    </w:p>
    <w:p w:rsidR="000300B9" w:rsidRDefault="000300B9" w:rsidP="000300B9">
      <w:pPr>
        <w:spacing w:after="0" w:line="240" w:lineRule="auto"/>
        <w:rPr>
          <w:rFonts w:cs="Arial"/>
          <w:color w:val="222222"/>
          <w:sz w:val="24"/>
          <w:szCs w:val="24"/>
          <w:shd w:val="clear" w:color="auto" w:fill="FFFFFF"/>
        </w:rPr>
      </w:pPr>
    </w:p>
    <w:p w:rsidR="00571C70" w:rsidRDefault="00571C70" w:rsidP="000300B9">
      <w:pPr>
        <w:spacing w:after="0" w:line="240" w:lineRule="auto"/>
        <w:rPr>
          <w:rFonts w:cs="Arial"/>
          <w:color w:val="222222"/>
          <w:sz w:val="24"/>
          <w:szCs w:val="24"/>
          <w:shd w:val="clear" w:color="auto" w:fill="FFFFFF"/>
        </w:rPr>
      </w:pPr>
    </w:p>
    <w:p w:rsidR="00CD0F88" w:rsidRDefault="00CD0F88" w:rsidP="000300B9">
      <w:pPr>
        <w:spacing w:after="0" w:line="240" w:lineRule="auto"/>
        <w:rPr>
          <w:rFonts w:cs="Arial"/>
          <w:color w:val="222222"/>
          <w:sz w:val="24"/>
          <w:szCs w:val="24"/>
          <w:shd w:val="clear" w:color="auto" w:fill="FFFFFF"/>
        </w:rPr>
      </w:pPr>
    </w:p>
    <w:p w:rsidR="00571C70" w:rsidRDefault="00571C70" w:rsidP="000300B9">
      <w:pPr>
        <w:spacing w:after="0" w:line="240" w:lineRule="auto"/>
        <w:rPr>
          <w:rFonts w:cs="Arial"/>
          <w:color w:val="222222"/>
          <w:sz w:val="24"/>
          <w:szCs w:val="24"/>
          <w:shd w:val="clear" w:color="auto" w:fill="FFFFFF"/>
        </w:rPr>
      </w:pPr>
    </w:p>
    <w:p w:rsidR="00571C70" w:rsidRPr="000C532F" w:rsidRDefault="00571C70" w:rsidP="00571C70">
      <w:pPr>
        <w:rPr>
          <w:rFonts w:cs="Arial"/>
          <w:b/>
          <w:color w:val="222222"/>
          <w:sz w:val="28"/>
          <w:shd w:val="clear" w:color="auto" w:fill="FFFFFF"/>
        </w:rPr>
      </w:pPr>
    </w:p>
    <w:tbl>
      <w:tblPr>
        <w:tblW w:w="9910" w:type="dxa"/>
        <w:tblInd w:w="-432" w:type="dxa"/>
        <w:tblLayout w:type="fixed"/>
        <w:tblLook w:val="04A0"/>
      </w:tblPr>
      <w:tblGrid>
        <w:gridCol w:w="1987"/>
        <w:gridCol w:w="1417"/>
        <w:gridCol w:w="3119"/>
        <w:gridCol w:w="966"/>
        <w:gridCol w:w="891"/>
        <w:gridCol w:w="1530"/>
      </w:tblGrid>
      <w:tr w:rsidR="00571C70" w:rsidRPr="00BA187F" w:rsidTr="00C10DB9">
        <w:trPr>
          <w:trHeight w:val="980"/>
        </w:trPr>
        <w:tc>
          <w:tcPr>
            <w:tcW w:w="1987" w:type="dxa"/>
            <w:tcBorders>
              <w:top w:val="single" w:sz="4" w:space="0" w:color="auto"/>
              <w:left w:val="single" w:sz="4" w:space="0" w:color="auto"/>
              <w:bottom w:val="single" w:sz="4" w:space="0" w:color="auto"/>
              <w:right w:val="single" w:sz="4" w:space="0" w:color="auto"/>
            </w:tcBorders>
            <w:shd w:val="clear" w:color="000000" w:fill="969696"/>
            <w:vAlign w:val="center"/>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b/>
              </w:rPr>
              <w:lastRenderedPageBreak/>
              <w:t>Sub Criteria</w:t>
            </w:r>
            <w:r w:rsidRPr="00BA187F">
              <w:rPr>
                <w:rFonts w:ascii="Arial" w:eastAsia="Times New Roman" w:hAnsi="Arial" w:cs="Arial"/>
                <w:b/>
              </w:rPr>
              <w:br/>
              <w:t>Name or Description</w:t>
            </w:r>
          </w:p>
        </w:tc>
        <w:tc>
          <w:tcPr>
            <w:tcW w:w="1417" w:type="dxa"/>
            <w:tcBorders>
              <w:top w:val="single" w:sz="4" w:space="0" w:color="auto"/>
              <w:left w:val="nil"/>
              <w:bottom w:val="single" w:sz="4" w:space="0" w:color="auto"/>
              <w:right w:val="single" w:sz="4" w:space="0" w:color="auto"/>
            </w:tcBorders>
            <w:shd w:val="clear" w:color="000000" w:fill="969696"/>
            <w:vAlign w:val="center"/>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b/>
              </w:rPr>
              <w:t>Aspect</w:t>
            </w:r>
            <w:r w:rsidRPr="00BA187F">
              <w:rPr>
                <w:rFonts w:ascii="Arial" w:eastAsia="Times New Roman" w:hAnsi="Arial" w:cs="Arial"/>
                <w:b/>
              </w:rPr>
              <w:br/>
              <w:t>Type</w:t>
            </w:r>
            <w:r w:rsidRPr="00BA187F">
              <w:rPr>
                <w:rFonts w:ascii="Arial" w:eastAsia="Times New Roman" w:hAnsi="Arial" w:cs="Arial"/>
                <w:b/>
              </w:rPr>
              <w:br/>
              <w:t>M = Meas</w:t>
            </w:r>
            <w:r w:rsidRPr="00BA187F">
              <w:rPr>
                <w:rFonts w:ascii="Arial" w:eastAsia="Times New Roman" w:hAnsi="Arial" w:cs="Arial"/>
                <w:b/>
              </w:rPr>
              <w:br/>
              <w:t>J = Judg</w:t>
            </w:r>
          </w:p>
        </w:tc>
        <w:tc>
          <w:tcPr>
            <w:tcW w:w="3119" w:type="dxa"/>
            <w:tcBorders>
              <w:top w:val="single" w:sz="4" w:space="0" w:color="auto"/>
              <w:left w:val="nil"/>
              <w:bottom w:val="single" w:sz="4" w:space="0" w:color="auto"/>
              <w:right w:val="single" w:sz="4" w:space="0" w:color="auto"/>
            </w:tcBorders>
            <w:shd w:val="clear" w:color="000000" w:fill="969696"/>
            <w:vAlign w:val="center"/>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b/>
              </w:rPr>
              <w:t>Aspect - Description</w:t>
            </w:r>
          </w:p>
        </w:tc>
        <w:tc>
          <w:tcPr>
            <w:tcW w:w="966" w:type="dxa"/>
            <w:tcBorders>
              <w:top w:val="single" w:sz="4" w:space="0" w:color="auto"/>
              <w:left w:val="nil"/>
              <w:bottom w:val="single" w:sz="4" w:space="0" w:color="auto"/>
              <w:right w:val="single" w:sz="4" w:space="0" w:color="auto"/>
            </w:tcBorders>
            <w:shd w:val="clear" w:color="000000" w:fill="969696"/>
            <w:vAlign w:val="center"/>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b/>
              </w:rPr>
              <w:t>Judge Score</w:t>
            </w:r>
          </w:p>
        </w:tc>
        <w:tc>
          <w:tcPr>
            <w:tcW w:w="891" w:type="dxa"/>
            <w:tcBorders>
              <w:top w:val="single" w:sz="4" w:space="0" w:color="auto"/>
              <w:left w:val="nil"/>
              <w:bottom w:val="single" w:sz="4" w:space="0" w:color="auto"/>
              <w:right w:val="single" w:sz="4" w:space="0" w:color="auto"/>
            </w:tcBorders>
            <w:shd w:val="clear" w:color="000000" w:fill="969696"/>
            <w:vAlign w:val="center"/>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b/>
              </w:rPr>
              <w:t>Max</w:t>
            </w:r>
            <w:r w:rsidRPr="00BA187F">
              <w:rPr>
                <w:rFonts w:ascii="Arial" w:eastAsia="Times New Roman" w:hAnsi="Arial" w:cs="Arial"/>
                <w:b/>
              </w:rPr>
              <w:br/>
              <w:t>Mark</w:t>
            </w:r>
          </w:p>
        </w:tc>
        <w:tc>
          <w:tcPr>
            <w:tcW w:w="1530" w:type="dxa"/>
            <w:tcBorders>
              <w:top w:val="single" w:sz="4" w:space="0" w:color="auto"/>
              <w:left w:val="nil"/>
              <w:bottom w:val="single" w:sz="4" w:space="0" w:color="auto"/>
              <w:right w:val="single" w:sz="4" w:space="0" w:color="auto"/>
            </w:tcBorders>
            <w:shd w:val="clear" w:color="000000" w:fill="969696"/>
            <w:vAlign w:val="center"/>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b/>
              </w:rPr>
              <w:br/>
              <w:t>Marks Obtained</w:t>
            </w:r>
          </w:p>
        </w:tc>
      </w:tr>
      <w:tr w:rsidR="00571C70" w:rsidRPr="00BA187F" w:rsidTr="00B22A23">
        <w:trPr>
          <w:trHeight w:val="46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bCs/>
              </w:rPr>
            </w:pPr>
            <w:r w:rsidRPr="00BA187F">
              <w:rPr>
                <w:rFonts w:ascii="Arial" w:eastAsia="Times New Roman" w:hAnsi="Arial" w:cs="Arial"/>
                <w:b/>
                <w:bCs/>
              </w:rPr>
              <w:t>A1- Health &amp; Safety</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r>
      <w:tr w:rsidR="00571C70" w:rsidRPr="00BA187F" w:rsidTr="00B22A23">
        <w:trPr>
          <w:trHeight w:val="656"/>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No breaches and maintained a tidy workspace = 0.5 marks</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0.50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96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Any breach must be confirmed by at least 2 Experts and recorded in a skill log book</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No breaches and maintained a tidy workspace = 0.5 marks</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0.50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96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Any breach must be confirmed by at least 2 Experts and recorded in a skill log book</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bCs/>
              </w:rPr>
            </w:pPr>
            <w:r w:rsidRPr="00BA187F">
              <w:rPr>
                <w:rFonts w:ascii="Arial" w:eastAsia="Times New Roman" w:hAnsi="Arial" w:cs="Arial"/>
                <w:b/>
                <w:bCs/>
              </w:rPr>
              <w:t>A2- Health &amp; Safety</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r>
      <w:tr w:rsidR="00571C70" w:rsidRPr="00BA187F" w:rsidTr="00C10DB9">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No breaches and maintained a tidy workspace = 0.5 marks</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1.00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96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Any breach must be confirmed by at least 2 Experts and recorded in a skill log book</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No breaches and maintained a tidy workspace = 0.5 marks</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1.00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1083"/>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Any breach must be confirmed by at least 2 Experts and recorded in a skill log book</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bCs/>
              </w:rPr>
            </w:pPr>
            <w:r w:rsidRPr="00BA187F">
              <w:rPr>
                <w:rFonts w:ascii="Arial" w:eastAsia="Times New Roman" w:hAnsi="Arial" w:cs="Arial"/>
                <w:b/>
                <w:bCs/>
              </w:rPr>
              <w:t>A3- Health &amp; Safety</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r>
      <w:tr w:rsidR="00571C70" w:rsidRPr="00BA187F" w:rsidTr="00B22A23">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No breaches and maintained a tidy workspace = 0.5 marks</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1.50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960"/>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lastRenderedPageBreak/>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Any breach must be confirmed by at least 2 Experts and recorded in a skill log book</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480"/>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single" w:sz="4" w:space="0" w:color="auto"/>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No breaches and maintained a tidy workspace = 0.5 marks</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1.50</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96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Any breach must be confirmed by at least 2 Experts and recorded in a skill log book</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bCs/>
              </w:rPr>
            </w:pPr>
            <w:r w:rsidRPr="00BA187F">
              <w:rPr>
                <w:rFonts w:ascii="Arial" w:eastAsia="Times New Roman" w:hAnsi="Arial" w:cs="Arial"/>
                <w:b/>
                <w:bCs/>
              </w:rPr>
              <w:t>A4- Health &amp; Safety</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r>
      <w:tr w:rsidR="00571C70" w:rsidRPr="00BA187F" w:rsidTr="00C10DB9">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No breaches and maintained a tidy workspace = 0.5 marks</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2.00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96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Any breach must be confirmed by at least 2 Experts and recorded in a skill log book</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No breaches and maintained a tidy workspace = 0.5 marks</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2.00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96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Any breach must be confirmed by at least 2 Experts and recorded in a skill log book</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24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884"/>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bCs/>
              </w:rPr>
            </w:pPr>
            <w:r w:rsidRPr="00BA187F">
              <w:rPr>
                <w:rFonts w:ascii="Arial" w:eastAsia="Times New Roman" w:hAnsi="Arial" w:cs="Arial"/>
                <w:b/>
                <w:bCs/>
              </w:rPr>
              <w:t>B1-Commissioning process</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r>
      <w:tr w:rsidR="00571C70" w:rsidRPr="00BA187F" w:rsidTr="00B22A23">
        <w:trPr>
          <w:trHeight w:val="144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Installation fully complete (all equipment and covers in place) when electrical supply is requested - confirmed by at least 2 Experts with a visual check</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3.00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696"/>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xml:space="preserve">Installation electrically safe (all equipment fixed in place and all cables connected) when electrical supply is requested - confirmed by at least 2 Experts with a visual </w:t>
            </w:r>
            <w:r w:rsidRPr="00BA187F">
              <w:rPr>
                <w:rFonts w:ascii="Arial" w:eastAsia="Times New Roman" w:hAnsi="Arial" w:cs="Arial"/>
              </w:rPr>
              <w:lastRenderedPageBreak/>
              <w:t>check</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lastRenderedPageBreak/>
              <w:t> </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3.00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1440"/>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lastRenderedPageBreak/>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single" w:sz="4" w:space="0" w:color="auto"/>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Safe work practices during power-up (all circuits powered).</w:t>
            </w:r>
            <w:r w:rsidRPr="00BA187F">
              <w:rPr>
                <w:rFonts w:ascii="Arial" w:eastAsia="Times New Roman" w:hAnsi="Arial" w:cs="Arial"/>
              </w:rPr>
              <w:br/>
              <w:t>If any unsafe practices observed and confirmed by at least 2 experts = 0 marks</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4.00</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120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Safe work practices during commissioning.</w:t>
            </w:r>
            <w:r w:rsidRPr="00BA187F">
              <w:rPr>
                <w:rFonts w:ascii="Arial" w:eastAsia="Times New Roman" w:hAnsi="Arial" w:cs="Arial"/>
              </w:rPr>
              <w:br/>
              <w:t>If any unsafe practices observed and confirmed by at least 2 experts = 0 marks</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4.00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120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Safe work practices during testing.</w:t>
            </w:r>
            <w:r w:rsidRPr="00BA187F">
              <w:rPr>
                <w:rFonts w:ascii="Arial" w:eastAsia="Times New Roman" w:hAnsi="Arial" w:cs="Arial"/>
              </w:rPr>
              <w:br/>
              <w:t>If any unsafe practices observed and confirmed by at least 2 experts = 0 marks</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4.00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144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No short circuits or earth faults during power-up and commissioning.  If any short circuit or earth fault observed and confirmed by 2 experts = 0 marks</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3.00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72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All equipment labelled correctly following commissioning.</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2.00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72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Function chart completed by competitor reflecting actual function</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2.00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24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bCs/>
              </w:rPr>
            </w:pPr>
            <w:r w:rsidRPr="00BA187F">
              <w:rPr>
                <w:rFonts w:ascii="Arial" w:eastAsia="Times New Roman" w:hAnsi="Arial" w:cs="Arial"/>
                <w:b/>
                <w:bCs/>
              </w:rPr>
              <w:t>C1-Circuit design</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r>
      <w:tr w:rsidR="00571C70" w:rsidRPr="00BA187F" w:rsidTr="00C10DB9">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Size - supply cabling Switch 1</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1.50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Colour code as per instructions</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1.50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Size - supply cabling Switch 2</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1.50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480"/>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lastRenderedPageBreak/>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Colour code as per instructions</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1.50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240"/>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single" w:sz="4" w:space="0" w:color="auto"/>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Size - supply cabling MCB</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1.50</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Colour code as per instructions</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1.50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24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Size - supply cabling Socket</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2.00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24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Size - cabling for lights</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2.00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Size - cabling for power outlets</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2.00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24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72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bCs/>
              </w:rPr>
            </w:pPr>
            <w:r w:rsidRPr="00BA187F">
              <w:rPr>
                <w:rFonts w:ascii="Arial" w:eastAsia="Times New Roman" w:hAnsi="Arial" w:cs="Arial"/>
                <w:b/>
                <w:bCs/>
              </w:rPr>
              <w:t>D1-Measurements</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r>
      <w:tr w:rsidR="00571C70" w:rsidRPr="00BA187F" w:rsidTr="00C10DB9">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xml:space="preserve">Measurement 1 (Centres of socket to MCB) </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2.00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xml:space="preserve">Measurement 2 (Centres of MCB to Switch2) </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2.00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xml:space="preserve">Measurement 3 (Centres of Switch2 to Lamp1 ) </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2.00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xml:space="preserve">Measurement 4 (Center of Lamp1 to Switch2) </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2.00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xml:space="preserve">Measurement 5 (Center of Socket to Switch 1) </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2.00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692"/>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bCs/>
              </w:rPr>
            </w:pPr>
            <w:r w:rsidRPr="00BA187F">
              <w:rPr>
                <w:rFonts w:ascii="Arial" w:eastAsia="Times New Roman" w:hAnsi="Arial" w:cs="Arial"/>
                <w:b/>
                <w:bCs/>
              </w:rPr>
              <w:t>E1-Installation of Equipment</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r>
      <w:tr w:rsidR="00571C70" w:rsidRPr="00BA187F" w:rsidTr="00C10DB9">
        <w:trPr>
          <w:trHeight w:val="72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Correct equipment in correct locations on back wall of cubicle as per drawing</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1.25</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72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Correct equipment in correct locations on left hand wall of cubicle as per drawing</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1.25</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24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Socket securely installed</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1.25</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24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Switch 1 securely installed</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1.25</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24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Switch 2 securely installed</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1.00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24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xml:space="preserve">Lamp </w:t>
            </w:r>
            <w:r w:rsidR="00B22A23" w:rsidRPr="00BA187F">
              <w:rPr>
                <w:rFonts w:ascii="Arial" w:eastAsia="Times New Roman" w:hAnsi="Arial" w:cs="Arial"/>
              </w:rPr>
              <w:t>1 securely</w:t>
            </w:r>
            <w:r w:rsidRPr="00BA187F">
              <w:rPr>
                <w:rFonts w:ascii="Arial" w:eastAsia="Times New Roman" w:hAnsi="Arial" w:cs="Arial"/>
              </w:rPr>
              <w:t xml:space="preserve"> installed</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1.00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1440"/>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bCs/>
              </w:rPr>
            </w:pPr>
            <w:r w:rsidRPr="00BA187F">
              <w:rPr>
                <w:rFonts w:ascii="Arial" w:eastAsia="Times New Roman" w:hAnsi="Arial" w:cs="Arial"/>
                <w:b/>
                <w:bCs/>
              </w:rPr>
              <w:lastRenderedPageBreak/>
              <w:t>E2-Installation of Wire ways (Trunking and tray)</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r>
      <w:tr w:rsidR="00571C70" w:rsidRPr="00BA187F" w:rsidTr="00B22A23">
        <w:trPr>
          <w:trHeight w:val="960"/>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J</w:t>
            </w:r>
          </w:p>
        </w:tc>
        <w:tc>
          <w:tcPr>
            <w:tcW w:w="3119" w:type="dxa"/>
            <w:tcBorders>
              <w:top w:val="single" w:sz="4" w:space="0" w:color="auto"/>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PVC Trunking. Securely fitted. Joints and angles are neat with no gaps. Secure with no roll.</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2.00</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144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Below industry standard or no attempt: Joints are badly cut with excessive gaps. Lids not fitted or not fitted correctly. Roll or movement of trunking.</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0</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96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Meets industry standard: Joints are neat and even but with gaps. Covers fitted. No roll or movement.</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120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Industry standard with elements of good practice: Joints are neat with only some minor gaps. Covers fitted. No roll or movement.</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96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Excellent in comparison to industry standard: Joints are neat with no gaps. Covers fitted. No roll or movement.</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3</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96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J</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Cable tray. Securely fitted. Joints and angles are neat with no gaps. Secure with no roll or movement.</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2.00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16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Below industry standard or no attempt: Joints are badly cut with excessive gaps Cuttings have sharp edges and/or burrs. Roll or movement of tray or brackets.</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0</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1440"/>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lastRenderedPageBreak/>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Meets industry standard: Joints are neat and even but with gaps. Some cuttings have sharp edges and/or burrs. No roll or movement of tray or brackets</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1680"/>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single" w:sz="4" w:space="0" w:color="auto"/>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Industry standard with elements of good practice: Joints are neat with only some gaps. Cuttings have no sharp edges but some burrs. No roll or movement of tray or brackets</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144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Excellent in comparison to industry standard: Joints are neat with no gaps. Cuttings have no sharp edges or burrs. No roll or movement of tray or brackets</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3</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16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bCs/>
              </w:rPr>
            </w:pPr>
            <w:r w:rsidRPr="00BA187F">
              <w:rPr>
                <w:rFonts w:ascii="Arial" w:eastAsia="Times New Roman" w:hAnsi="Arial" w:cs="Arial"/>
                <w:b/>
                <w:bCs/>
              </w:rPr>
              <w:t>E3-Installation of wire ways (Cable and conduits)</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r>
      <w:tr w:rsidR="00571C70" w:rsidRPr="00BA187F" w:rsidTr="00C10DB9">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J</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Cable. Correctly clipped with straight runs and even bends.</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2.00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120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Below industry standard or no attempt: Clips unevenly spaced. Cable not straight and even. Bends too sharp or too long.</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0</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96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Meets industry standard. Cable straight and even with good bends but clips not evenly spaced.</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144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Industry standard with elements of good practice: Cable straight and even with good bending and the majority of cable clips evenly spaced.</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1200"/>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lastRenderedPageBreak/>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Excellent in comparison to industry standard: Cable straight and even with good bending and all cable clips evenly spaced.</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3</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720"/>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J</w:t>
            </w:r>
          </w:p>
        </w:tc>
        <w:tc>
          <w:tcPr>
            <w:tcW w:w="3119" w:type="dxa"/>
            <w:tcBorders>
              <w:top w:val="single" w:sz="4" w:space="0" w:color="auto"/>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PVC and metal conduit. Bends, angles and jumps are even with no distortions</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2.00</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192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Below industry standard or no attempt: Saddles not evenly spaced, poor termination to trunking or boxes, poor bends with uneven radius and distortions. Jump overs not matching</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0</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192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Meets industry standard: Majority of bends have even radius with some minor distortion. Saddles evenly spaced and correct terminations to trunking and boxes. Jump overs not matching.</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192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Industry standard with elements of good practice: All of the bends have even radius with no distortion. Saddles evenly spaced and correct terminations to trunking and boxes. Jump overs closely matching.</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144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Excellent in comparison to industry standard: All of the bends are smooth, have identical bend radius and are at the correct angles. Jump overs are matching.</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3</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bCs/>
              </w:rPr>
            </w:pPr>
            <w:r w:rsidRPr="00BA187F">
              <w:rPr>
                <w:rFonts w:ascii="Arial" w:eastAsia="Times New Roman" w:hAnsi="Arial" w:cs="Arial"/>
                <w:b/>
                <w:bCs/>
              </w:rPr>
              <w:t>F1-Wiring in boards</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r>
      <w:tr w:rsidR="00571C70" w:rsidRPr="00BA187F" w:rsidTr="00B22A23">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J</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Cs/>
              </w:rPr>
            </w:pPr>
            <w:r w:rsidRPr="00BA187F">
              <w:rPr>
                <w:rFonts w:ascii="Arial" w:eastAsia="Times New Roman" w:hAnsi="Arial" w:cs="Arial"/>
                <w:bCs/>
              </w:rPr>
              <w:t>Neatness of wiring in Switch1</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2.00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240"/>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xml:space="preserve">Below industry standard or </w:t>
            </w:r>
            <w:r w:rsidRPr="00BA187F">
              <w:rPr>
                <w:rFonts w:ascii="Arial" w:eastAsia="Times New Roman" w:hAnsi="Arial" w:cs="Arial"/>
              </w:rPr>
              <w:lastRenderedPageBreak/>
              <w:t>no attempt: All cables not loomed or loomed but untidy. Cabling not straight and vertical into switchgear.</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lastRenderedPageBreak/>
              <w:t>0</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240"/>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lastRenderedPageBreak/>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Meets industry standard: All looms are neat and tidy but with some cabling crossover. Some cabling straight and vertical into switchgear.</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24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Industry standard with elements of good practice: All looms neatly with very few cabling crossovers. Majority of cabling straight and vertical into switchgear.</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24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Excellent in comparison to industry standards: All looms with no cabling crossovers. All cabling straight and vertical into switchgear.</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3</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J</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Cs/>
              </w:rPr>
            </w:pPr>
            <w:r w:rsidRPr="00BA187F">
              <w:rPr>
                <w:rFonts w:ascii="Arial" w:eastAsia="Times New Roman" w:hAnsi="Arial" w:cs="Arial"/>
                <w:bCs/>
              </w:rPr>
              <w:t>Neatness of wiring in Switch2</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2.00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24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Below industry standard or no attempt: All cables not loomed or loomed but untidy. Cabling not straight and vertical into switchgear.</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0</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24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Meets industry standard: All looms are neat and tidy but with some cabling crossover. Some cabling straight and vertical into switchgear.</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24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Industry standard with elements of good practice: All looms neatly with very few cabling crossovers. Majority of cabling straight and vertical into switchgear.</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240"/>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Excellent in comparison to industry standards: All looms with no cabling crossovers. All cabling straight and vertical into switchgear.</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3</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480"/>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lastRenderedPageBreak/>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J</w:t>
            </w:r>
          </w:p>
        </w:tc>
        <w:tc>
          <w:tcPr>
            <w:tcW w:w="3119" w:type="dxa"/>
            <w:tcBorders>
              <w:top w:val="single" w:sz="4" w:space="0" w:color="auto"/>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Cs/>
              </w:rPr>
            </w:pPr>
            <w:r w:rsidRPr="00BA187F">
              <w:rPr>
                <w:rFonts w:ascii="Arial" w:eastAsia="Times New Roman" w:hAnsi="Arial" w:cs="Arial"/>
                <w:bCs/>
              </w:rPr>
              <w:t>Neatness of wiring in Lamp1</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2.00</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24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Below industry standard or no attempt: All cables not loomed or loomed but untidy. Cabling not straight and vertical into switchgear.</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0</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24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Meets industry standard: All looms are neat and tidy but with some cabling crossover. Some cabling straight and vertical into switchgear.</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24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Industry standard with elements of good practice: All looms neat with very few cabling crossovers. Majority of cabling straight and vertical into switchgear.</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24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Excellent in comparison to industry standards: All looms with no cabling crossovers. All cabling straight and vertical into switchgear.</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3</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72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bCs/>
              </w:rPr>
            </w:pPr>
            <w:r w:rsidRPr="00BA187F">
              <w:rPr>
                <w:rFonts w:ascii="Arial" w:eastAsia="Times New Roman" w:hAnsi="Arial" w:cs="Arial"/>
                <w:b/>
                <w:bCs/>
              </w:rPr>
              <w:t>F2-Cabling on tray</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r>
      <w:tr w:rsidR="00571C70" w:rsidRPr="00BA187F" w:rsidTr="00C10DB9">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J</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Cs/>
              </w:rPr>
            </w:pPr>
            <w:r w:rsidRPr="00BA187F">
              <w:rPr>
                <w:rFonts w:ascii="Arial" w:eastAsia="Times New Roman" w:hAnsi="Arial" w:cs="Arial"/>
                <w:bCs/>
              </w:rPr>
              <w:t>Neatness of cables on cable tray</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1.50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24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Below industry standard or no attempt: All cables not cable tied or cable tied but untidy. Cables not secured properly to tray. Bends on cables are uneven. No segregation of cabling</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0</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240"/>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Meets industry standard: Cables neat and tidy but cable ties are unevenly spaced. No kinks or twists on cables. Most of the bends on cables are even. Cables segregated correctly.</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240"/>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xml:space="preserve">Industry standard with elements of good practice: </w:t>
            </w:r>
            <w:r w:rsidRPr="00BA187F">
              <w:rPr>
                <w:rFonts w:ascii="Arial" w:eastAsia="Times New Roman" w:hAnsi="Arial" w:cs="Arial"/>
              </w:rPr>
              <w:lastRenderedPageBreak/>
              <w:t>Cables neat and tidy and cable ties are evenly spaced. No kinks or twists on cables. Most of the bends on cables are even. Cables segregated correctly.</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lastRenderedPageBreak/>
              <w:t>2</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24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lastRenderedPageBreak/>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Excellent in comparison to industry standards: Cables well grouped and stacked, very neat and tidy and cable ties are evenly spaced. No kinks or twists on cables. All of the bends on cables are even. Cables segregated correctly.</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3</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72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bCs/>
              </w:rPr>
            </w:pPr>
            <w:r w:rsidRPr="00BA187F">
              <w:rPr>
                <w:rFonts w:ascii="Arial" w:eastAsia="Times New Roman" w:hAnsi="Arial" w:cs="Arial"/>
                <w:b/>
                <w:bCs/>
              </w:rPr>
              <w:t>F3-Terminations</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r>
      <w:tr w:rsidR="00571C70" w:rsidRPr="00BA187F" w:rsidTr="00C10DB9">
        <w:trPr>
          <w:trHeight w:val="72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Switch1: All conductors securely terminated with no bare copper showing</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1.50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72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Switch2: All conductors securely terminated with no bare copper showing</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1.50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72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MCB: All conductors securely terminated with no bare copper showing</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1.50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72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Lamp1: All conductors securely terminated with no bare copper showing</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1.50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72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Socket: All conductors securely terminated with no bare copper showing</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1.50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24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B22A23">
        <w:trPr>
          <w:trHeight w:val="720"/>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2A23" w:rsidRDefault="00B22A23" w:rsidP="00CD0F88">
            <w:pPr>
              <w:rPr>
                <w:rFonts w:ascii="Arial" w:eastAsia="Times New Roman" w:hAnsi="Arial" w:cs="Arial"/>
                <w:b/>
                <w:bCs/>
              </w:rPr>
            </w:pPr>
          </w:p>
          <w:p w:rsidR="00B22A23" w:rsidRDefault="00B22A23" w:rsidP="00CD0F88">
            <w:pPr>
              <w:rPr>
                <w:rFonts w:ascii="Arial" w:eastAsia="Times New Roman" w:hAnsi="Arial" w:cs="Arial"/>
                <w:b/>
                <w:bCs/>
              </w:rPr>
            </w:pPr>
          </w:p>
          <w:p w:rsidR="00571C70" w:rsidRPr="00BA187F" w:rsidRDefault="00571C70" w:rsidP="00CD0F88">
            <w:pPr>
              <w:rPr>
                <w:rFonts w:ascii="Arial" w:eastAsia="Times New Roman" w:hAnsi="Arial" w:cs="Arial"/>
                <w:b/>
                <w:bCs/>
              </w:rPr>
            </w:pPr>
            <w:r w:rsidRPr="00BA187F">
              <w:rPr>
                <w:rFonts w:ascii="Arial" w:eastAsia="Times New Roman" w:hAnsi="Arial" w:cs="Arial"/>
                <w:b/>
                <w:bCs/>
              </w:rPr>
              <w:t xml:space="preserve">G1-Installation Testing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r>
      <w:tr w:rsidR="00571C70" w:rsidRPr="00BA187F" w:rsidTr="00B22A23">
        <w:trPr>
          <w:trHeight w:val="480"/>
        </w:trPr>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single" w:sz="4" w:space="0" w:color="auto"/>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Insulation resistance test - instrument and procedure</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2.00</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lastRenderedPageBreak/>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Insulation resistance test - value and unit report sheet</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2.00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Earth Continuity test - instrument and procedure</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2.00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Earth Continuity test - value and unit report sheet</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2.00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48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M</w:t>
            </w:r>
          </w:p>
        </w:tc>
        <w:tc>
          <w:tcPr>
            <w:tcW w:w="3119" w:type="dxa"/>
            <w:tcBorders>
              <w:top w:val="nil"/>
              <w:left w:val="nil"/>
              <w:bottom w:val="single" w:sz="4" w:space="0" w:color="auto"/>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Overall operation testing of circuit</w:t>
            </w:r>
          </w:p>
        </w:tc>
        <w:tc>
          <w:tcPr>
            <w:tcW w:w="966"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2.00</w:t>
            </w:r>
          </w:p>
        </w:tc>
        <w:tc>
          <w:tcPr>
            <w:tcW w:w="1530" w:type="dxa"/>
            <w:tcBorders>
              <w:top w:val="nil"/>
              <w:left w:val="nil"/>
              <w:bottom w:val="single" w:sz="4" w:space="0" w:color="auto"/>
              <w:right w:val="single" w:sz="4" w:space="0" w:color="auto"/>
            </w:tcBorders>
            <w:shd w:val="clear" w:color="auto" w:fill="auto"/>
            <w:noWrap/>
            <w:vAlign w:val="bottom"/>
            <w:hideMark/>
          </w:tcPr>
          <w:p w:rsidR="00571C70" w:rsidRPr="00BA187F" w:rsidRDefault="00571C70" w:rsidP="00CD0F88">
            <w:pPr>
              <w:jc w:val="center"/>
              <w:rPr>
                <w:rFonts w:ascii="Arial" w:eastAsia="Times New Roman" w:hAnsi="Arial" w:cs="Arial"/>
                <w:b/>
              </w:rPr>
            </w:pPr>
            <w:r w:rsidRPr="00BA187F">
              <w:rPr>
                <w:rFonts w:ascii="Arial" w:eastAsia="Times New Roman" w:hAnsi="Arial" w:cs="Arial"/>
              </w:rPr>
              <w:t> </w:t>
            </w:r>
          </w:p>
        </w:tc>
      </w:tr>
      <w:tr w:rsidR="00571C70" w:rsidRPr="00BA187F" w:rsidTr="00C10DB9">
        <w:trPr>
          <w:trHeight w:val="360"/>
        </w:trPr>
        <w:tc>
          <w:tcPr>
            <w:tcW w:w="1987" w:type="dxa"/>
            <w:tcBorders>
              <w:top w:val="nil"/>
              <w:left w:val="single" w:sz="4" w:space="0" w:color="auto"/>
              <w:bottom w:val="single" w:sz="4" w:space="0" w:color="000000"/>
              <w:right w:val="single" w:sz="4" w:space="0" w:color="auto"/>
            </w:tcBorders>
            <w:shd w:val="clear" w:color="auto" w:fill="auto"/>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1417" w:type="dxa"/>
            <w:tcBorders>
              <w:top w:val="nil"/>
              <w:left w:val="nil"/>
              <w:bottom w:val="single" w:sz="4" w:space="0" w:color="000000"/>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3119" w:type="dxa"/>
            <w:tcBorders>
              <w:top w:val="nil"/>
              <w:left w:val="nil"/>
              <w:bottom w:val="single" w:sz="4" w:space="0" w:color="000000"/>
              <w:right w:val="single" w:sz="4" w:space="0" w:color="auto"/>
            </w:tcBorders>
            <w:shd w:val="clear" w:color="auto" w:fill="auto"/>
            <w:vAlign w:val="bottom"/>
            <w:hideMark/>
          </w:tcPr>
          <w:p w:rsidR="00571C70" w:rsidRPr="00BA187F" w:rsidRDefault="00571C70" w:rsidP="00CD0F88">
            <w:pPr>
              <w:rPr>
                <w:rFonts w:ascii="Arial" w:eastAsia="Times New Roman" w:hAnsi="Arial" w:cs="Arial"/>
                <w:b/>
                <w:bCs/>
              </w:rPr>
            </w:pPr>
            <w:r w:rsidRPr="00BA187F">
              <w:rPr>
                <w:rFonts w:ascii="Arial" w:eastAsia="Times New Roman" w:hAnsi="Arial" w:cs="Arial"/>
                <w:b/>
                <w:bCs/>
              </w:rPr>
              <w:t xml:space="preserve">Total </w:t>
            </w:r>
          </w:p>
        </w:tc>
        <w:tc>
          <w:tcPr>
            <w:tcW w:w="966" w:type="dxa"/>
            <w:tcBorders>
              <w:top w:val="nil"/>
              <w:left w:val="nil"/>
              <w:bottom w:val="single" w:sz="4" w:space="0" w:color="000000"/>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c>
          <w:tcPr>
            <w:tcW w:w="891" w:type="dxa"/>
            <w:tcBorders>
              <w:top w:val="nil"/>
              <w:left w:val="nil"/>
              <w:bottom w:val="single" w:sz="4" w:space="0" w:color="000000"/>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b/>
              </w:rPr>
              <w:t>100.00</w:t>
            </w:r>
          </w:p>
        </w:tc>
        <w:tc>
          <w:tcPr>
            <w:tcW w:w="1530" w:type="dxa"/>
            <w:tcBorders>
              <w:top w:val="nil"/>
              <w:left w:val="nil"/>
              <w:bottom w:val="single" w:sz="4" w:space="0" w:color="000000"/>
              <w:right w:val="single" w:sz="4" w:space="0" w:color="auto"/>
            </w:tcBorders>
            <w:shd w:val="clear" w:color="auto" w:fill="auto"/>
            <w:noWrap/>
            <w:vAlign w:val="bottom"/>
            <w:hideMark/>
          </w:tcPr>
          <w:p w:rsidR="00571C70" w:rsidRPr="00BA187F" w:rsidRDefault="00571C70" w:rsidP="00CD0F88">
            <w:pPr>
              <w:rPr>
                <w:rFonts w:ascii="Arial" w:eastAsia="Times New Roman" w:hAnsi="Arial" w:cs="Arial"/>
                <w:b/>
              </w:rPr>
            </w:pPr>
            <w:r w:rsidRPr="00BA187F">
              <w:rPr>
                <w:rFonts w:ascii="Arial" w:eastAsia="Times New Roman" w:hAnsi="Arial" w:cs="Arial"/>
              </w:rPr>
              <w:t> </w:t>
            </w:r>
          </w:p>
        </w:tc>
      </w:tr>
    </w:tbl>
    <w:p w:rsidR="00571C70" w:rsidRDefault="00571C70" w:rsidP="000300B9">
      <w:pPr>
        <w:spacing w:after="0" w:line="240" w:lineRule="auto"/>
        <w:rPr>
          <w:rFonts w:cs="Arial"/>
          <w:color w:val="222222"/>
          <w:sz w:val="24"/>
          <w:szCs w:val="24"/>
          <w:shd w:val="clear" w:color="auto" w:fill="FFFFFF"/>
        </w:rPr>
      </w:pPr>
    </w:p>
    <w:p w:rsidR="00571C70" w:rsidRPr="000C532F" w:rsidRDefault="00571C70" w:rsidP="000300B9">
      <w:pPr>
        <w:spacing w:after="0" w:line="240" w:lineRule="auto"/>
        <w:rPr>
          <w:rFonts w:cs="Arial"/>
          <w:color w:val="222222"/>
          <w:sz w:val="24"/>
          <w:szCs w:val="24"/>
          <w:shd w:val="clear" w:color="auto" w:fill="FFFFFF"/>
        </w:rPr>
      </w:pPr>
    </w:p>
    <w:p w:rsidR="00571C70" w:rsidRDefault="00571C70" w:rsidP="004450FB">
      <w:pPr>
        <w:widowControl w:val="0"/>
        <w:autoSpaceDE w:val="0"/>
        <w:autoSpaceDN w:val="0"/>
        <w:adjustRightInd w:val="0"/>
        <w:spacing w:after="240"/>
        <w:rPr>
          <w:rFonts w:ascii="Arial" w:hAnsi="Arial" w:cs="Arial"/>
          <w:color w:val="000000" w:themeColor="text1"/>
          <w:lang w:eastAsia="en-GB"/>
        </w:rPr>
      </w:pPr>
    </w:p>
    <w:p w:rsidR="00571C70" w:rsidRDefault="00571C70" w:rsidP="004450FB">
      <w:pPr>
        <w:widowControl w:val="0"/>
        <w:autoSpaceDE w:val="0"/>
        <w:autoSpaceDN w:val="0"/>
        <w:adjustRightInd w:val="0"/>
        <w:spacing w:after="240"/>
        <w:rPr>
          <w:rFonts w:ascii="Arial" w:hAnsi="Arial" w:cs="Arial"/>
          <w:color w:val="000000" w:themeColor="text1"/>
          <w:lang w:eastAsia="en-GB"/>
        </w:rPr>
      </w:pPr>
    </w:p>
    <w:p w:rsidR="00571C70" w:rsidRDefault="00571C70" w:rsidP="004450FB">
      <w:pPr>
        <w:widowControl w:val="0"/>
        <w:autoSpaceDE w:val="0"/>
        <w:autoSpaceDN w:val="0"/>
        <w:adjustRightInd w:val="0"/>
        <w:spacing w:after="240"/>
        <w:rPr>
          <w:rFonts w:ascii="Arial" w:hAnsi="Arial" w:cs="Arial"/>
          <w:color w:val="000000" w:themeColor="text1"/>
          <w:lang w:eastAsia="en-GB"/>
        </w:rPr>
      </w:pPr>
    </w:p>
    <w:p w:rsidR="00571C70" w:rsidRDefault="00571C70" w:rsidP="004450FB">
      <w:pPr>
        <w:widowControl w:val="0"/>
        <w:autoSpaceDE w:val="0"/>
        <w:autoSpaceDN w:val="0"/>
        <w:adjustRightInd w:val="0"/>
        <w:spacing w:after="240"/>
        <w:rPr>
          <w:rFonts w:ascii="Arial" w:hAnsi="Arial" w:cs="Arial"/>
          <w:color w:val="000000" w:themeColor="text1"/>
          <w:lang w:eastAsia="en-GB"/>
        </w:rPr>
      </w:pPr>
    </w:p>
    <w:p w:rsidR="00571C70" w:rsidRDefault="00571C70" w:rsidP="004450FB">
      <w:pPr>
        <w:widowControl w:val="0"/>
        <w:autoSpaceDE w:val="0"/>
        <w:autoSpaceDN w:val="0"/>
        <w:adjustRightInd w:val="0"/>
        <w:spacing w:after="240"/>
        <w:rPr>
          <w:rFonts w:ascii="Arial" w:hAnsi="Arial" w:cs="Arial"/>
          <w:color w:val="000000" w:themeColor="text1"/>
          <w:lang w:eastAsia="en-GB"/>
        </w:rPr>
      </w:pPr>
    </w:p>
    <w:p w:rsidR="00571C70" w:rsidRDefault="00571C70" w:rsidP="004450FB">
      <w:pPr>
        <w:widowControl w:val="0"/>
        <w:autoSpaceDE w:val="0"/>
        <w:autoSpaceDN w:val="0"/>
        <w:adjustRightInd w:val="0"/>
        <w:spacing w:after="240"/>
        <w:rPr>
          <w:rFonts w:ascii="Arial" w:hAnsi="Arial" w:cs="Arial"/>
          <w:color w:val="000000" w:themeColor="text1"/>
          <w:lang w:eastAsia="en-GB"/>
        </w:rPr>
      </w:pPr>
    </w:p>
    <w:p w:rsidR="00571C70" w:rsidRDefault="00571C70" w:rsidP="004450FB">
      <w:pPr>
        <w:widowControl w:val="0"/>
        <w:autoSpaceDE w:val="0"/>
        <w:autoSpaceDN w:val="0"/>
        <w:adjustRightInd w:val="0"/>
        <w:spacing w:after="240"/>
        <w:rPr>
          <w:rFonts w:ascii="Arial" w:hAnsi="Arial" w:cs="Arial"/>
          <w:color w:val="000000" w:themeColor="text1"/>
          <w:lang w:eastAsia="en-GB"/>
        </w:rPr>
      </w:pPr>
    </w:p>
    <w:p w:rsidR="00B22A23" w:rsidRDefault="00B22A23" w:rsidP="008911B2">
      <w:pPr>
        <w:pStyle w:val="Title"/>
        <w:jc w:val="center"/>
        <w:rPr>
          <w:b/>
          <w:sz w:val="36"/>
          <w:szCs w:val="36"/>
        </w:rPr>
      </w:pPr>
    </w:p>
    <w:p w:rsidR="00B22A23" w:rsidRDefault="00B22A23" w:rsidP="008911B2">
      <w:pPr>
        <w:pStyle w:val="Title"/>
        <w:jc w:val="center"/>
        <w:rPr>
          <w:b/>
          <w:sz w:val="36"/>
          <w:szCs w:val="36"/>
        </w:rPr>
      </w:pPr>
    </w:p>
    <w:p w:rsidR="00B22A23" w:rsidRDefault="00B22A23" w:rsidP="008911B2">
      <w:pPr>
        <w:pStyle w:val="Title"/>
        <w:jc w:val="center"/>
        <w:rPr>
          <w:b/>
          <w:sz w:val="36"/>
          <w:szCs w:val="36"/>
        </w:rPr>
      </w:pPr>
    </w:p>
    <w:p w:rsidR="00B22A23" w:rsidRDefault="00B22A23" w:rsidP="008911B2">
      <w:pPr>
        <w:pStyle w:val="Title"/>
        <w:jc w:val="center"/>
        <w:rPr>
          <w:b/>
          <w:sz w:val="36"/>
          <w:szCs w:val="36"/>
        </w:rPr>
      </w:pPr>
    </w:p>
    <w:p w:rsidR="00B22A23" w:rsidRDefault="00B22A23" w:rsidP="008911B2">
      <w:pPr>
        <w:pStyle w:val="Title"/>
        <w:jc w:val="center"/>
        <w:rPr>
          <w:b/>
          <w:sz w:val="36"/>
          <w:szCs w:val="36"/>
        </w:rPr>
      </w:pPr>
    </w:p>
    <w:p w:rsidR="00B22A23" w:rsidRDefault="00B22A23" w:rsidP="008911B2">
      <w:pPr>
        <w:pStyle w:val="Title"/>
        <w:jc w:val="center"/>
        <w:rPr>
          <w:b/>
          <w:sz w:val="36"/>
          <w:szCs w:val="36"/>
        </w:rPr>
      </w:pPr>
    </w:p>
    <w:p w:rsidR="00B22A23" w:rsidRDefault="00B22A23" w:rsidP="008911B2">
      <w:pPr>
        <w:pStyle w:val="Title"/>
        <w:jc w:val="center"/>
        <w:rPr>
          <w:b/>
          <w:sz w:val="36"/>
          <w:szCs w:val="36"/>
        </w:rPr>
      </w:pPr>
    </w:p>
    <w:p w:rsidR="00B22A23" w:rsidRDefault="00B22A23" w:rsidP="008911B2">
      <w:pPr>
        <w:pStyle w:val="Title"/>
        <w:jc w:val="center"/>
        <w:rPr>
          <w:b/>
          <w:sz w:val="36"/>
          <w:szCs w:val="36"/>
        </w:rPr>
      </w:pPr>
    </w:p>
    <w:p w:rsidR="00B22A23" w:rsidRDefault="00B22A23" w:rsidP="008911B2">
      <w:pPr>
        <w:pStyle w:val="Title"/>
        <w:jc w:val="center"/>
        <w:rPr>
          <w:b/>
          <w:sz w:val="36"/>
          <w:szCs w:val="36"/>
        </w:rPr>
      </w:pPr>
    </w:p>
    <w:p w:rsidR="00C67CB6" w:rsidRDefault="00C67CB6" w:rsidP="00C67CB6"/>
    <w:p w:rsidR="00C67CB6" w:rsidRDefault="00C67CB6" w:rsidP="00C67CB6"/>
    <w:p w:rsidR="00C67CB6" w:rsidRDefault="00C67CB6" w:rsidP="00C67CB6"/>
    <w:p w:rsidR="00C67CB6" w:rsidRPr="00C67CB6" w:rsidRDefault="00C67CB6" w:rsidP="00C67CB6"/>
    <w:p w:rsidR="00B22A23" w:rsidRDefault="00B22A23" w:rsidP="008911B2">
      <w:pPr>
        <w:pStyle w:val="Title"/>
        <w:jc w:val="center"/>
        <w:rPr>
          <w:b/>
          <w:sz w:val="36"/>
          <w:szCs w:val="36"/>
        </w:rPr>
      </w:pPr>
    </w:p>
    <w:p w:rsidR="008911B2" w:rsidRPr="00E30FA2" w:rsidRDefault="008911B2" w:rsidP="008911B2">
      <w:pPr>
        <w:pStyle w:val="Title"/>
        <w:jc w:val="center"/>
        <w:rPr>
          <w:b/>
          <w:sz w:val="36"/>
          <w:szCs w:val="36"/>
        </w:rPr>
      </w:pPr>
      <w:r w:rsidRPr="00E30FA2">
        <w:rPr>
          <w:b/>
          <w:sz w:val="36"/>
          <w:szCs w:val="36"/>
        </w:rPr>
        <w:t xml:space="preserve">Section - </w:t>
      </w:r>
      <w:r w:rsidR="00220030">
        <w:rPr>
          <w:b/>
          <w:sz w:val="36"/>
          <w:szCs w:val="36"/>
        </w:rPr>
        <w:t>D</w:t>
      </w:r>
    </w:p>
    <w:p w:rsidR="008911B2" w:rsidRPr="00314DC7" w:rsidRDefault="00220030" w:rsidP="008911B2">
      <w:pPr>
        <w:pStyle w:val="Heading1"/>
        <w:rPr>
          <w:rFonts w:ascii="Arial" w:hAnsi="Arial" w:cs="Arial"/>
          <w:b/>
          <w:lang w:val="en-CA"/>
        </w:rPr>
      </w:pPr>
      <w:bookmarkStart w:id="5" w:name="_Toc500338553"/>
      <w:r w:rsidRPr="00314DC7">
        <w:rPr>
          <w:rFonts w:ascii="Arial" w:hAnsi="Arial" w:cs="Arial"/>
          <w:b/>
          <w:lang w:val="en-CA"/>
        </w:rPr>
        <w:t>D. Infrastructure</w:t>
      </w:r>
      <w:r w:rsidR="008911B2" w:rsidRPr="00314DC7">
        <w:rPr>
          <w:rFonts w:ascii="Arial" w:hAnsi="Arial" w:cs="Arial"/>
          <w:b/>
          <w:lang w:val="en-CA"/>
        </w:rPr>
        <w:t xml:space="preserve"> List</w:t>
      </w:r>
      <w:bookmarkEnd w:id="5"/>
    </w:p>
    <w:p w:rsidR="001A70D6" w:rsidRDefault="00DF1397" w:rsidP="00314DC7">
      <w:pPr>
        <w:rPr>
          <w:rFonts w:cstheme="minorHAnsi"/>
          <w:b/>
          <w:color w:val="222222"/>
          <w:shd w:val="clear" w:color="auto" w:fill="FFFFFF"/>
        </w:rPr>
      </w:pPr>
      <w:r w:rsidRPr="00DF1397">
        <w:rPr>
          <w:i/>
          <w:iCs/>
          <w:noProof/>
          <w:color w:val="4F81BD" w:themeColor="accent1"/>
          <w:lang w:eastAsia="en-IN"/>
        </w:rPr>
        <w:pict>
          <v:line id="Straight Connector 9" o:spid="_x0000_s1029" style="position:absolute;z-index:251669504;visibility:visible;mso-width-relative:margin" from="0,0" to="4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" strokecolor="black [3040]"/>
        </w:pict>
      </w:r>
    </w:p>
    <w:p w:rsidR="00571C70" w:rsidRPr="00B22A23" w:rsidRDefault="00571C70" w:rsidP="00571C70">
      <w:pPr>
        <w:rPr>
          <w:rFonts w:ascii="Arial" w:hAnsi="Arial" w:cs="Arial"/>
          <w:color w:val="222222"/>
          <w:shd w:val="clear" w:color="auto" w:fill="FFFFFF"/>
        </w:rPr>
      </w:pPr>
      <w:r w:rsidRPr="00B22A23">
        <w:rPr>
          <w:rFonts w:ascii="Arial" w:hAnsi="Arial" w:cs="Arial"/>
          <w:color w:val="222222"/>
          <w:shd w:val="clear" w:color="auto" w:fill="FFFFFF"/>
        </w:rPr>
        <w:t>Infrastructure List (Tool and equipment including raw material)</w:t>
      </w:r>
    </w:p>
    <w:p w:rsidR="00571C70" w:rsidRPr="00B22A23" w:rsidRDefault="00571C70" w:rsidP="00571C70">
      <w:pPr>
        <w:rPr>
          <w:rFonts w:ascii="Arial" w:hAnsi="Arial" w:cs="Arial"/>
          <w:color w:val="222222"/>
          <w:shd w:val="clear" w:color="auto" w:fill="FFFFFF"/>
        </w:rPr>
      </w:pPr>
      <w:r w:rsidRPr="00B22A23">
        <w:rPr>
          <w:rFonts w:ascii="Arial" w:hAnsi="Arial" w:cs="Arial"/>
          <w:color w:val="222222"/>
          <w:shd w:val="clear" w:color="auto" w:fill="FFFFFF"/>
        </w:rPr>
        <w:t>The quantity is given for each candidate</w:t>
      </w:r>
    </w:p>
    <w:p w:rsidR="00571C70" w:rsidRPr="000C532F" w:rsidRDefault="00571C70" w:rsidP="00571C70">
      <w:pPr>
        <w:rPr>
          <w:sz w:val="24"/>
          <w:szCs w:val="24"/>
        </w:rPr>
      </w:pPr>
    </w:p>
    <w:tbl>
      <w:tblPr>
        <w:tblStyle w:val="TableGrid"/>
        <w:tblpPr w:leftFromText="180" w:rightFromText="180" w:vertAnchor="text" w:horzAnchor="page" w:tblpX="1909" w:tblpY="184"/>
        <w:tblOverlap w:val="never"/>
        <w:tblW w:w="0" w:type="auto"/>
        <w:tblLook w:val="04A0"/>
      </w:tblPr>
      <w:tblGrid>
        <w:gridCol w:w="1070"/>
        <w:gridCol w:w="2583"/>
        <w:gridCol w:w="3229"/>
      </w:tblGrid>
      <w:tr w:rsidR="00571C70" w:rsidRPr="00854130" w:rsidTr="00CD0F88">
        <w:trPr>
          <w:trHeight w:val="459"/>
        </w:trPr>
        <w:tc>
          <w:tcPr>
            <w:tcW w:w="1070" w:type="dxa"/>
          </w:tcPr>
          <w:p w:rsidR="00571C70" w:rsidRPr="00854130" w:rsidRDefault="00571C70" w:rsidP="00CD0F88">
            <w:pPr>
              <w:widowControl w:val="0"/>
              <w:autoSpaceDE w:val="0"/>
              <w:autoSpaceDN w:val="0"/>
              <w:adjustRightInd w:val="0"/>
              <w:spacing w:after="240"/>
              <w:jc w:val="center"/>
              <w:rPr>
                <w:rFonts w:ascii="Arial" w:hAnsi="Arial" w:cs="Arial"/>
                <w:b/>
                <w:color w:val="000000" w:themeColor="text1"/>
                <w:kern w:val="1"/>
                <w:sz w:val="22"/>
                <w:szCs w:val="22"/>
                <w:lang w:eastAsia="en-GB"/>
              </w:rPr>
            </w:pPr>
            <w:r w:rsidRPr="00854130">
              <w:rPr>
                <w:rFonts w:ascii="Arial" w:hAnsi="Arial" w:cs="Arial"/>
                <w:b/>
                <w:color w:val="000000" w:themeColor="text1"/>
                <w:kern w:val="1"/>
                <w:sz w:val="22"/>
                <w:szCs w:val="22"/>
                <w:lang w:eastAsia="en-GB"/>
              </w:rPr>
              <w:t>S. No.</w:t>
            </w:r>
          </w:p>
        </w:tc>
        <w:tc>
          <w:tcPr>
            <w:tcW w:w="2583" w:type="dxa"/>
          </w:tcPr>
          <w:p w:rsidR="00571C70" w:rsidRPr="00854130" w:rsidRDefault="00571C70" w:rsidP="00CD0F88">
            <w:pPr>
              <w:widowControl w:val="0"/>
              <w:autoSpaceDE w:val="0"/>
              <w:autoSpaceDN w:val="0"/>
              <w:adjustRightInd w:val="0"/>
              <w:spacing w:after="240"/>
              <w:jc w:val="center"/>
              <w:rPr>
                <w:rFonts w:ascii="Arial" w:hAnsi="Arial" w:cs="Arial"/>
                <w:b/>
                <w:color w:val="000000" w:themeColor="text1"/>
                <w:kern w:val="1"/>
                <w:sz w:val="22"/>
                <w:szCs w:val="22"/>
                <w:lang w:eastAsia="en-GB"/>
              </w:rPr>
            </w:pPr>
            <w:r w:rsidRPr="00854130">
              <w:rPr>
                <w:rFonts w:ascii="Arial" w:hAnsi="Arial" w:cs="Arial"/>
                <w:b/>
                <w:color w:val="000000" w:themeColor="text1"/>
                <w:kern w:val="1"/>
                <w:sz w:val="22"/>
                <w:szCs w:val="22"/>
                <w:lang w:eastAsia="en-GB"/>
              </w:rPr>
              <w:t>Item</w:t>
            </w:r>
          </w:p>
        </w:tc>
        <w:tc>
          <w:tcPr>
            <w:tcW w:w="3229" w:type="dxa"/>
          </w:tcPr>
          <w:p w:rsidR="00571C70" w:rsidRPr="00854130" w:rsidRDefault="00571C70" w:rsidP="00CD0F88">
            <w:pPr>
              <w:widowControl w:val="0"/>
              <w:autoSpaceDE w:val="0"/>
              <w:autoSpaceDN w:val="0"/>
              <w:adjustRightInd w:val="0"/>
              <w:spacing w:after="240"/>
              <w:jc w:val="center"/>
              <w:rPr>
                <w:rFonts w:ascii="Arial" w:hAnsi="Arial" w:cs="Arial"/>
                <w:b/>
                <w:color w:val="000000" w:themeColor="text1"/>
                <w:kern w:val="1"/>
                <w:sz w:val="22"/>
                <w:szCs w:val="22"/>
                <w:lang w:eastAsia="en-GB"/>
              </w:rPr>
            </w:pPr>
            <w:r w:rsidRPr="00854130">
              <w:rPr>
                <w:rFonts w:ascii="Arial" w:hAnsi="Arial" w:cs="Arial"/>
                <w:b/>
                <w:color w:val="000000" w:themeColor="text1"/>
                <w:kern w:val="1"/>
                <w:sz w:val="22"/>
                <w:szCs w:val="22"/>
                <w:lang w:eastAsia="en-GB"/>
              </w:rPr>
              <w:t>Requirement/specification</w:t>
            </w:r>
          </w:p>
        </w:tc>
      </w:tr>
      <w:tr w:rsidR="00571C70" w:rsidRPr="00854130" w:rsidTr="00854130">
        <w:trPr>
          <w:trHeight w:val="614"/>
        </w:trPr>
        <w:tc>
          <w:tcPr>
            <w:tcW w:w="1070" w:type="dxa"/>
          </w:tcPr>
          <w:p w:rsidR="00571C70" w:rsidRPr="00854130" w:rsidRDefault="00571C70" w:rsidP="00CD0F88">
            <w:pPr>
              <w:widowControl w:val="0"/>
              <w:autoSpaceDE w:val="0"/>
              <w:autoSpaceDN w:val="0"/>
              <w:adjustRightInd w:val="0"/>
              <w:spacing w:after="240"/>
              <w:jc w:val="center"/>
              <w:rPr>
                <w:rFonts w:ascii="Arial" w:hAnsi="Arial" w:cs="Arial"/>
                <w:b/>
                <w:color w:val="000000" w:themeColor="text1"/>
                <w:kern w:val="1"/>
                <w:sz w:val="22"/>
                <w:szCs w:val="22"/>
                <w:lang w:eastAsia="en-GB"/>
              </w:rPr>
            </w:pPr>
            <w:r w:rsidRPr="00854130">
              <w:rPr>
                <w:rFonts w:ascii="Arial" w:hAnsi="Arial" w:cs="Arial"/>
                <w:color w:val="000000" w:themeColor="text1"/>
                <w:kern w:val="1"/>
                <w:sz w:val="22"/>
                <w:szCs w:val="22"/>
                <w:lang w:eastAsia="en-GB"/>
              </w:rPr>
              <w:t>1</w:t>
            </w:r>
          </w:p>
        </w:tc>
        <w:tc>
          <w:tcPr>
            <w:tcW w:w="2583" w:type="dxa"/>
          </w:tcPr>
          <w:p w:rsidR="00571C70" w:rsidRPr="00854130" w:rsidRDefault="00571C70" w:rsidP="00854130">
            <w:pPr>
              <w:rPr>
                <w:rFonts w:ascii="Arial" w:eastAsia="Times New Roman" w:hAnsi="Arial" w:cs="Arial"/>
                <w:b/>
                <w:sz w:val="22"/>
                <w:szCs w:val="22"/>
              </w:rPr>
            </w:pPr>
            <w:r w:rsidRPr="00854130">
              <w:rPr>
                <w:rFonts w:ascii="Arial" w:eastAsia="Times New Roman" w:hAnsi="Arial" w:cs="Arial"/>
                <w:color w:val="000000"/>
                <w:sz w:val="22"/>
                <w:szCs w:val="22"/>
              </w:rPr>
              <w:t>Multi Screw Drive</w:t>
            </w:r>
          </w:p>
        </w:tc>
        <w:tc>
          <w:tcPr>
            <w:tcW w:w="3229" w:type="dxa"/>
          </w:tcPr>
          <w:p w:rsidR="00571C70" w:rsidRPr="00854130" w:rsidRDefault="00571C70" w:rsidP="00854130">
            <w:pPr>
              <w:jc w:val="left"/>
              <w:rPr>
                <w:rFonts w:ascii="Arial" w:hAnsi="Arial" w:cs="Arial"/>
                <w:b/>
                <w:color w:val="52A5DE"/>
                <w:kern w:val="1"/>
                <w:sz w:val="22"/>
                <w:szCs w:val="22"/>
                <w:lang w:eastAsia="en-GB"/>
              </w:rPr>
            </w:pPr>
            <w:r w:rsidRPr="00854130">
              <w:rPr>
                <w:rFonts w:ascii="Arial" w:eastAsia="Times New Roman" w:hAnsi="Arial" w:cs="Arial"/>
                <w:color w:val="000000"/>
                <w:sz w:val="22"/>
                <w:szCs w:val="22"/>
              </w:rPr>
              <w:t>1 Se</w:t>
            </w:r>
            <w:r w:rsidR="00854130">
              <w:rPr>
                <w:rFonts w:ascii="Arial" w:eastAsia="Times New Roman" w:hAnsi="Arial" w:cs="Arial"/>
                <w:color w:val="000000"/>
                <w:sz w:val="22"/>
                <w:szCs w:val="22"/>
              </w:rPr>
              <w:t>t</w:t>
            </w:r>
          </w:p>
        </w:tc>
      </w:tr>
      <w:tr w:rsidR="00571C70" w:rsidRPr="00854130" w:rsidTr="00CD0F88">
        <w:trPr>
          <w:trHeight w:val="397"/>
        </w:trPr>
        <w:tc>
          <w:tcPr>
            <w:tcW w:w="1070" w:type="dxa"/>
          </w:tcPr>
          <w:p w:rsidR="00571C70" w:rsidRPr="00854130" w:rsidRDefault="00571C70" w:rsidP="00CD0F88">
            <w:pPr>
              <w:widowControl w:val="0"/>
              <w:autoSpaceDE w:val="0"/>
              <w:autoSpaceDN w:val="0"/>
              <w:adjustRightInd w:val="0"/>
              <w:spacing w:after="240"/>
              <w:jc w:val="center"/>
              <w:rPr>
                <w:rFonts w:ascii="Arial" w:hAnsi="Arial" w:cs="Arial"/>
                <w:b/>
                <w:color w:val="000000" w:themeColor="text1"/>
                <w:kern w:val="1"/>
                <w:sz w:val="22"/>
                <w:szCs w:val="22"/>
                <w:lang w:eastAsia="en-GB"/>
              </w:rPr>
            </w:pPr>
            <w:r w:rsidRPr="00854130">
              <w:rPr>
                <w:rFonts w:ascii="Arial" w:hAnsi="Arial" w:cs="Arial"/>
                <w:color w:val="000000" w:themeColor="text1"/>
                <w:kern w:val="1"/>
                <w:sz w:val="22"/>
                <w:szCs w:val="22"/>
                <w:lang w:eastAsia="en-GB"/>
              </w:rPr>
              <w:t>2</w:t>
            </w:r>
          </w:p>
        </w:tc>
        <w:tc>
          <w:tcPr>
            <w:tcW w:w="2583" w:type="dxa"/>
          </w:tcPr>
          <w:p w:rsidR="00571C70" w:rsidRPr="00854130" w:rsidRDefault="00571C70" w:rsidP="00854130">
            <w:pPr>
              <w:rPr>
                <w:rFonts w:ascii="Arial" w:hAnsi="Arial" w:cs="Arial"/>
                <w:b/>
                <w:color w:val="52A5DE"/>
                <w:kern w:val="1"/>
                <w:sz w:val="22"/>
                <w:szCs w:val="22"/>
                <w:lang w:eastAsia="en-GB"/>
              </w:rPr>
            </w:pPr>
            <w:r w:rsidRPr="00854130">
              <w:rPr>
                <w:rFonts w:ascii="Arial" w:eastAsia="Times New Roman" w:hAnsi="Arial" w:cs="Arial"/>
                <w:color w:val="000000"/>
                <w:sz w:val="22"/>
                <w:szCs w:val="22"/>
              </w:rPr>
              <w:t xml:space="preserve">Plier Insulated </w:t>
            </w:r>
          </w:p>
        </w:tc>
        <w:tc>
          <w:tcPr>
            <w:tcW w:w="3229" w:type="dxa"/>
          </w:tcPr>
          <w:p w:rsidR="00571C70" w:rsidRPr="00854130" w:rsidRDefault="00571C70" w:rsidP="00854130">
            <w:pPr>
              <w:rPr>
                <w:rFonts w:ascii="Arial" w:hAnsi="Arial" w:cs="Arial"/>
                <w:b/>
                <w:color w:val="52A5DE"/>
                <w:kern w:val="1"/>
                <w:sz w:val="22"/>
                <w:szCs w:val="22"/>
                <w:lang w:eastAsia="en-GB"/>
              </w:rPr>
            </w:pPr>
            <w:r w:rsidRPr="00854130">
              <w:rPr>
                <w:rFonts w:ascii="Arial" w:eastAsia="Times New Roman" w:hAnsi="Arial" w:cs="Arial"/>
                <w:color w:val="000000"/>
                <w:sz w:val="22"/>
                <w:szCs w:val="22"/>
              </w:rPr>
              <w:t>1 Per Competitor</w:t>
            </w:r>
          </w:p>
        </w:tc>
      </w:tr>
      <w:tr w:rsidR="00571C70" w:rsidRPr="00854130" w:rsidTr="00CD0F88">
        <w:trPr>
          <w:trHeight w:val="707"/>
        </w:trPr>
        <w:tc>
          <w:tcPr>
            <w:tcW w:w="1070" w:type="dxa"/>
          </w:tcPr>
          <w:p w:rsidR="00571C70" w:rsidRPr="00854130" w:rsidRDefault="00571C70" w:rsidP="00CD0F88">
            <w:pPr>
              <w:widowControl w:val="0"/>
              <w:autoSpaceDE w:val="0"/>
              <w:autoSpaceDN w:val="0"/>
              <w:adjustRightInd w:val="0"/>
              <w:spacing w:after="240"/>
              <w:jc w:val="center"/>
              <w:rPr>
                <w:rFonts w:ascii="Arial" w:hAnsi="Arial" w:cs="Arial"/>
                <w:b/>
                <w:color w:val="000000" w:themeColor="text1"/>
                <w:kern w:val="1"/>
                <w:sz w:val="22"/>
                <w:szCs w:val="22"/>
                <w:lang w:eastAsia="en-GB"/>
              </w:rPr>
            </w:pPr>
            <w:r w:rsidRPr="00854130">
              <w:rPr>
                <w:rFonts w:ascii="Arial" w:hAnsi="Arial" w:cs="Arial"/>
                <w:color w:val="000000" w:themeColor="text1"/>
                <w:kern w:val="1"/>
                <w:sz w:val="22"/>
                <w:szCs w:val="22"/>
                <w:lang w:eastAsia="en-GB"/>
              </w:rPr>
              <w:t>3</w:t>
            </w:r>
          </w:p>
        </w:tc>
        <w:tc>
          <w:tcPr>
            <w:tcW w:w="2583" w:type="dxa"/>
          </w:tcPr>
          <w:p w:rsidR="00571C70" w:rsidRPr="00854130" w:rsidRDefault="00571C70" w:rsidP="00854130">
            <w:pPr>
              <w:rPr>
                <w:rFonts w:ascii="Arial" w:hAnsi="Arial" w:cs="Arial"/>
                <w:b/>
                <w:color w:val="52A5DE"/>
                <w:kern w:val="1"/>
                <w:sz w:val="22"/>
                <w:szCs w:val="22"/>
                <w:lang w:eastAsia="en-GB"/>
              </w:rPr>
            </w:pPr>
            <w:r w:rsidRPr="00854130">
              <w:rPr>
                <w:rFonts w:ascii="Arial" w:eastAsia="Times New Roman" w:hAnsi="Arial" w:cs="Arial"/>
                <w:color w:val="000000"/>
                <w:sz w:val="22"/>
                <w:szCs w:val="22"/>
              </w:rPr>
              <w:t xml:space="preserve">Measuring tape </w:t>
            </w:r>
          </w:p>
        </w:tc>
        <w:tc>
          <w:tcPr>
            <w:tcW w:w="3229" w:type="dxa"/>
          </w:tcPr>
          <w:p w:rsidR="00571C70" w:rsidRPr="00854130" w:rsidRDefault="00571C70" w:rsidP="00854130">
            <w:pPr>
              <w:rPr>
                <w:rFonts w:ascii="Arial" w:eastAsia="Times New Roman" w:hAnsi="Arial" w:cs="Arial"/>
                <w:b/>
                <w:sz w:val="22"/>
                <w:szCs w:val="22"/>
              </w:rPr>
            </w:pPr>
            <w:r w:rsidRPr="00854130">
              <w:rPr>
                <w:rFonts w:ascii="Arial" w:eastAsia="Times New Roman" w:hAnsi="Arial" w:cs="Arial"/>
                <w:color w:val="000000"/>
                <w:sz w:val="22"/>
                <w:szCs w:val="22"/>
              </w:rPr>
              <w:t>1 Per Competitor</w:t>
            </w:r>
          </w:p>
        </w:tc>
      </w:tr>
      <w:tr w:rsidR="00571C70" w:rsidRPr="00854130" w:rsidTr="00CD0F88">
        <w:trPr>
          <w:trHeight w:val="707"/>
        </w:trPr>
        <w:tc>
          <w:tcPr>
            <w:tcW w:w="1070" w:type="dxa"/>
          </w:tcPr>
          <w:p w:rsidR="00571C70" w:rsidRPr="00854130" w:rsidRDefault="00571C70" w:rsidP="00CD0F88">
            <w:pPr>
              <w:widowControl w:val="0"/>
              <w:autoSpaceDE w:val="0"/>
              <w:autoSpaceDN w:val="0"/>
              <w:adjustRightInd w:val="0"/>
              <w:spacing w:after="240"/>
              <w:jc w:val="center"/>
              <w:rPr>
                <w:rFonts w:ascii="Arial" w:hAnsi="Arial" w:cs="Arial"/>
                <w:b/>
                <w:color w:val="000000" w:themeColor="text1"/>
                <w:kern w:val="1"/>
                <w:sz w:val="22"/>
                <w:szCs w:val="22"/>
                <w:lang w:eastAsia="en-GB"/>
              </w:rPr>
            </w:pPr>
            <w:r w:rsidRPr="00854130">
              <w:rPr>
                <w:rFonts w:ascii="Arial" w:hAnsi="Arial" w:cs="Arial"/>
                <w:color w:val="000000" w:themeColor="text1"/>
                <w:kern w:val="1"/>
                <w:sz w:val="22"/>
                <w:szCs w:val="22"/>
                <w:lang w:eastAsia="en-GB"/>
              </w:rPr>
              <w:t>4</w:t>
            </w:r>
          </w:p>
        </w:tc>
        <w:tc>
          <w:tcPr>
            <w:tcW w:w="2583" w:type="dxa"/>
          </w:tcPr>
          <w:p w:rsidR="00571C70" w:rsidRPr="00854130" w:rsidRDefault="00571C70" w:rsidP="00854130">
            <w:pPr>
              <w:rPr>
                <w:rFonts w:ascii="Arial" w:hAnsi="Arial" w:cs="Arial"/>
                <w:b/>
                <w:color w:val="52A5DE"/>
                <w:kern w:val="1"/>
                <w:sz w:val="22"/>
                <w:szCs w:val="22"/>
                <w:lang w:eastAsia="en-GB"/>
              </w:rPr>
            </w:pPr>
            <w:r w:rsidRPr="00854130">
              <w:rPr>
                <w:rFonts w:ascii="Arial" w:eastAsia="Times New Roman" w:hAnsi="Arial" w:cs="Arial"/>
                <w:color w:val="000000"/>
                <w:sz w:val="22"/>
                <w:szCs w:val="22"/>
              </w:rPr>
              <w:t xml:space="preserve">Spirit Lever </w:t>
            </w:r>
          </w:p>
        </w:tc>
        <w:tc>
          <w:tcPr>
            <w:tcW w:w="3229" w:type="dxa"/>
          </w:tcPr>
          <w:p w:rsidR="00571C70" w:rsidRPr="00854130" w:rsidRDefault="00571C70" w:rsidP="00854130">
            <w:pPr>
              <w:rPr>
                <w:rFonts w:ascii="Arial" w:hAnsi="Arial" w:cs="Arial"/>
                <w:b/>
                <w:color w:val="52A5DE"/>
                <w:kern w:val="1"/>
                <w:sz w:val="22"/>
                <w:szCs w:val="22"/>
                <w:lang w:eastAsia="en-GB"/>
              </w:rPr>
            </w:pPr>
            <w:r w:rsidRPr="00854130">
              <w:rPr>
                <w:rFonts w:ascii="Arial" w:eastAsia="Times New Roman" w:hAnsi="Arial" w:cs="Arial"/>
                <w:color w:val="000000"/>
                <w:sz w:val="22"/>
                <w:szCs w:val="22"/>
              </w:rPr>
              <w:t>1 Per Competitor</w:t>
            </w:r>
          </w:p>
        </w:tc>
      </w:tr>
      <w:tr w:rsidR="00571C70" w:rsidRPr="00854130" w:rsidTr="00CD0F88">
        <w:trPr>
          <w:trHeight w:val="707"/>
        </w:trPr>
        <w:tc>
          <w:tcPr>
            <w:tcW w:w="1070" w:type="dxa"/>
          </w:tcPr>
          <w:p w:rsidR="00571C70" w:rsidRPr="00854130" w:rsidRDefault="00571C70" w:rsidP="00CD0F88">
            <w:pPr>
              <w:widowControl w:val="0"/>
              <w:autoSpaceDE w:val="0"/>
              <w:autoSpaceDN w:val="0"/>
              <w:adjustRightInd w:val="0"/>
              <w:spacing w:after="240"/>
              <w:jc w:val="center"/>
              <w:rPr>
                <w:rFonts w:ascii="Arial" w:hAnsi="Arial" w:cs="Arial"/>
                <w:b/>
                <w:color w:val="000000" w:themeColor="text1"/>
                <w:kern w:val="1"/>
                <w:sz w:val="22"/>
                <w:szCs w:val="22"/>
                <w:lang w:eastAsia="en-GB"/>
              </w:rPr>
            </w:pPr>
            <w:r w:rsidRPr="00854130">
              <w:rPr>
                <w:rFonts w:ascii="Arial" w:hAnsi="Arial" w:cs="Arial"/>
                <w:color w:val="000000" w:themeColor="text1"/>
                <w:kern w:val="1"/>
                <w:sz w:val="22"/>
                <w:szCs w:val="22"/>
                <w:lang w:eastAsia="en-GB"/>
              </w:rPr>
              <w:t>5</w:t>
            </w:r>
          </w:p>
        </w:tc>
        <w:tc>
          <w:tcPr>
            <w:tcW w:w="2583" w:type="dxa"/>
          </w:tcPr>
          <w:p w:rsidR="00571C70" w:rsidRPr="00854130" w:rsidRDefault="00571C70" w:rsidP="00CD0F88">
            <w:pPr>
              <w:rPr>
                <w:rFonts w:ascii="Arial" w:eastAsia="Times New Roman" w:hAnsi="Arial" w:cs="Arial"/>
                <w:b/>
                <w:sz w:val="22"/>
                <w:szCs w:val="22"/>
              </w:rPr>
            </w:pPr>
            <w:r w:rsidRPr="00854130">
              <w:rPr>
                <w:rFonts w:ascii="Arial" w:eastAsia="Times New Roman" w:hAnsi="Arial" w:cs="Arial"/>
                <w:color w:val="000000"/>
                <w:sz w:val="22"/>
                <w:szCs w:val="22"/>
              </w:rPr>
              <w:t>Chauck</w:t>
            </w:r>
          </w:p>
        </w:tc>
        <w:tc>
          <w:tcPr>
            <w:tcW w:w="3229" w:type="dxa"/>
          </w:tcPr>
          <w:p w:rsidR="00571C70" w:rsidRPr="00854130" w:rsidRDefault="00571C70" w:rsidP="00854130">
            <w:pPr>
              <w:rPr>
                <w:rFonts w:ascii="Arial" w:hAnsi="Arial" w:cs="Arial"/>
                <w:b/>
                <w:color w:val="52A5DE"/>
                <w:kern w:val="1"/>
                <w:sz w:val="22"/>
                <w:szCs w:val="22"/>
                <w:lang w:eastAsia="en-GB"/>
              </w:rPr>
            </w:pPr>
            <w:r w:rsidRPr="00854130">
              <w:rPr>
                <w:rFonts w:ascii="Arial" w:eastAsia="Times New Roman" w:hAnsi="Arial" w:cs="Arial"/>
                <w:color w:val="000000"/>
                <w:sz w:val="22"/>
                <w:szCs w:val="22"/>
              </w:rPr>
              <w:t>1 Per Competitor</w:t>
            </w:r>
          </w:p>
        </w:tc>
      </w:tr>
      <w:tr w:rsidR="00571C70" w:rsidRPr="00854130" w:rsidTr="00CD0F88">
        <w:trPr>
          <w:trHeight w:val="943"/>
        </w:trPr>
        <w:tc>
          <w:tcPr>
            <w:tcW w:w="1070" w:type="dxa"/>
          </w:tcPr>
          <w:p w:rsidR="00571C70" w:rsidRPr="00854130" w:rsidRDefault="00571C70" w:rsidP="00CD0F88">
            <w:pPr>
              <w:widowControl w:val="0"/>
              <w:autoSpaceDE w:val="0"/>
              <w:autoSpaceDN w:val="0"/>
              <w:adjustRightInd w:val="0"/>
              <w:spacing w:after="240"/>
              <w:jc w:val="center"/>
              <w:rPr>
                <w:rFonts w:ascii="Arial" w:hAnsi="Arial" w:cs="Arial"/>
                <w:b/>
                <w:color w:val="000000" w:themeColor="text1"/>
                <w:kern w:val="1"/>
                <w:sz w:val="22"/>
                <w:szCs w:val="22"/>
                <w:lang w:eastAsia="en-GB"/>
              </w:rPr>
            </w:pPr>
            <w:r w:rsidRPr="00854130">
              <w:rPr>
                <w:rFonts w:ascii="Arial" w:hAnsi="Arial" w:cs="Arial"/>
                <w:color w:val="000000" w:themeColor="text1"/>
                <w:kern w:val="1"/>
                <w:sz w:val="22"/>
                <w:szCs w:val="22"/>
                <w:lang w:eastAsia="en-GB"/>
              </w:rPr>
              <w:t>6</w:t>
            </w:r>
          </w:p>
        </w:tc>
        <w:tc>
          <w:tcPr>
            <w:tcW w:w="2583" w:type="dxa"/>
          </w:tcPr>
          <w:p w:rsidR="00571C70" w:rsidRPr="00854130" w:rsidRDefault="00571C70" w:rsidP="00854130">
            <w:pPr>
              <w:rPr>
                <w:rFonts w:ascii="Arial" w:hAnsi="Arial" w:cs="Arial"/>
                <w:b/>
                <w:color w:val="52A5DE"/>
                <w:kern w:val="1"/>
                <w:sz w:val="22"/>
                <w:szCs w:val="22"/>
                <w:lang w:eastAsia="en-GB"/>
              </w:rPr>
            </w:pPr>
            <w:r w:rsidRPr="00854130">
              <w:rPr>
                <w:rFonts w:ascii="Arial" w:eastAsia="Times New Roman" w:hAnsi="Arial" w:cs="Arial"/>
                <w:color w:val="000000"/>
                <w:sz w:val="22"/>
                <w:szCs w:val="22"/>
              </w:rPr>
              <w:t>Light Hammer</w:t>
            </w:r>
          </w:p>
        </w:tc>
        <w:tc>
          <w:tcPr>
            <w:tcW w:w="3229" w:type="dxa"/>
          </w:tcPr>
          <w:p w:rsidR="00571C70" w:rsidRPr="00854130" w:rsidRDefault="00571C70" w:rsidP="00854130">
            <w:pPr>
              <w:rPr>
                <w:rFonts w:ascii="Arial" w:eastAsia="Times New Roman" w:hAnsi="Arial" w:cs="Arial"/>
                <w:b/>
                <w:sz w:val="22"/>
                <w:szCs w:val="22"/>
              </w:rPr>
            </w:pPr>
            <w:r w:rsidRPr="00854130">
              <w:rPr>
                <w:rFonts w:ascii="Arial" w:eastAsia="Times New Roman" w:hAnsi="Arial" w:cs="Arial"/>
                <w:color w:val="000000"/>
                <w:sz w:val="22"/>
                <w:szCs w:val="22"/>
              </w:rPr>
              <w:t>1 Per Competitor</w:t>
            </w:r>
          </w:p>
        </w:tc>
      </w:tr>
      <w:tr w:rsidR="00571C70" w:rsidRPr="00854130" w:rsidTr="00CD0F88">
        <w:trPr>
          <w:trHeight w:val="732"/>
        </w:trPr>
        <w:tc>
          <w:tcPr>
            <w:tcW w:w="1070" w:type="dxa"/>
          </w:tcPr>
          <w:p w:rsidR="00571C70" w:rsidRPr="00854130" w:rsidRDefault="00571C70" w:rsidP="00CD0F88">
            <w:pPr>
              <w:widowControl w:val="0"/>
              <w:autoSpaceDE w:val="0"/>
              <w:autoSpaceDN w:val="0"/>
              <w:adjustRightInd w:val="0"/>
              <w:spacing w:after="240"/>
              <w:jc w:val="center"/>
              <w:rPr>
                <w:rFonts w:ascii="Arial" w:hAnsi="Arial" w:cs="Arial"/>
                <w:b/>
                <w:color w:val="000000" w:themeColor="text1"/>
                <w:kern w:val="1"/>
                <w:sz w:val="22"/>
                <w:szCs w:val="22"/>
                <w:lang w:eastAsia="en-GB"/>
              </w:rPr>
            </w:pPr>
            <w:r w:rsidRPr="00854130">
              <w:rPr>
                <w:rFonts w:ascii="Arial" w:hAnsi="Arial" w:cs="Arial"/>
                <w:color w:val="000000" w:themeColor="text1"/>
                <w:kern w:val="1"/>
                <w:sz w:val="22"/>
                <w:szCs w:val="22"/>
                <w:lang w:eastAsia="en-GB"/>
              </w:rPr>
              <w:t>7</w:t>
            </w:r>
          </w:p>
        </w:tc>
        <w:tc>
          <w:tcPr>
            <w:tcW w:w="2583" w:type="dxa"/>
          </w:tcPr>
          <w:p w:rsidR="00854130" w:rsidRDefault="00571C70" w:rsidP="00CD0F88">
            <w:pPr>
              <w:rPr>
                <w:rFonts w:ascii="Arial" w:eastAsia="Times New Roman" w:hAnsi="Arial" w:cs="Arial"/>
                <w:color w:val="000000"/>
                <w:sz w:val="22"/>
                <w:szCs w:val="22"/>
              </w:rPr>
            </w:pPr>
            <w:r w:rsidRPr="00854130">
              <w:rPr>
                <w:rFonts w:ascii="Arial" w:eastAsia="Times New Roman" w:hAnsi="Arial" w:cs="Arial"/>
                <w:color w:val="000000"/>
                <w:sz w:val="22"/>
                <w:szCs w:val="22"/>
              </w:rPr>
              <w:t>Multimeter</w:t>
            </w:r>
          </w:p>
          <w:p w:rsidR="00571C70" w:rsidRPr="00854130" w:rsidRDefault="00571C70" w:rsidP="00854130">
            <w:pPr>
              <w:rPr>
                <w:rFonts w:ascii="Arial" w:hAnsi="Arial" w:cs="Arial"/>
                <w:b/>
                <w:color w:val="52A5DE"/>
                <w:kern w:val="1"/>
                <w:sz w:val="22"/>
                <w:szCs w:val="22"/>
                <w:lang w:eastAsia="en-GB"/>
              </w:rPr>
            </w:pPr>
            <w:r w:rsidRPr="00854130">
              <w:rPr>
                <w:rFonts w:ascii="Arial" w:eastAsia="Times New Roman" w:hAnsi="Arial" w:cs="Arial"/>
                <w:color w:val="000000"/>
                <w:sz w:val="22"/>
                <w:szCs w:val="22"/>
              </w:rPr>
              <w:t>(Digital 3 ½ digit)</w:t>
            </w:r>
          </w:p>
        </w:tc>
        <w:tc>
          <w:tcPr>
            <w:tcW w:w="3229" w:type="dxa"/>
          </w:tcPr>
          <w:p w:rsidR="00571C70" w:rsidRPr="00854130" w:rsidRDefault="00571C70" w:rsidP="00854130">
            <w:pPr>
              <w:rPr>
                <w:rFonts w:ascii="Arial" w:hAnsi="Arial" w:cs="Arial"/>
                <w:b/>
                <w:color w:val="52A5DE"/>
                <w:kern w:val="1"/>
                <w:sz w:val="22"/>
                <w:szCs w:val="22"/>
                <w:lang w:eastAsia="en-GB"/>
              </w:rPr>
            </w:pPr>
            <w:r w:rsidRPr="00854130">
              <w:rPr>
                <w:rFonts w:ascii="Arial" w:eastAsia="Times New Roman" w:hAnsi="Arial" w:cs="Arial"/>
                <w:color w:val="000000"/>
                <w:sz w:val="22"/>
                <w:szCs w:val="22"/>
              </w:rPr>
              <w:t>1 Per Competitor</w:t>
            </w:r>
          </w:p>
        </w:tc>
      </w:tr>
      <w:tr w:rsidR="00571C70" w:rsidRPr="00854130" w:rsidTr="00CD0F88">
        <w:trPr>
          <w:trHeight w:val="459"/>
        </w:trPr>
        <w:tc>
          <w:tcPr>
            <w:tcW w:w="1070" w:type="dxa"/>
          </w:tcPr>
          <w:p w:rsidR="00571C70" w:rsidRPr="00854130" w:rsidRDefault="00571C70" w:rsidP="00CD0F88">
            <w:pPr>
              <w:widowControl w:val="0"/>
              <w:autoSpaceDE w:val="0"/>
              <w:autoSpaceDN w:val="0"/>
              <w:adjustRightInd w:val="0"/>
              <w:spacing w:after="240"/>
              <w:jc w:val="center"/>
              <w:rPr>
                <w:rFonts w:ascii="Arial" w:hAnsi="Arial" w:cs="Arial"/>
                <w:b/>
                <w:color w:val="000000" w:themeColor="text1"/>
                <w:kern w:val="1"/>
                <w:sz w:val="22"/>
                <w:szCs w:val="22"/>
                <w:lang w:eastAsia="en-GB"/>
              </w:rPr>
            </w:pPr>
            <w:r w:rsidRPr="00854130">
              <w:rPr>
                <w:rFonts w:ascii="Arial" w:hAnsi="Arial" w:cs="Arial"/>
                <w:color w:val="000000" w:themeColor="text1"/>
                <w:kern w:val="1"/>
                <w:sz w:val="22"/>
                <w:szCs w:val="22"/>
                <w:lang w:eastAsia="en-GB"/>
              </w:rPr>
              <w:t>8</w:t>
            </w:r>
          </w:p>
        </w:tc>
        <w:tc>
          <w:tcPr>
            <w:tcW w:w="2583" w:type="dxa"/>
          </w:tcPr>
          <w:p w:rsidR="00571C70" w:rsidRPr="00854130" w:rsidRDefault="00571C70" w:rsidP="00CD0F88">
            <w:pPr>
              <w:rPr>
                <w:rFonts w:ascii="Arial" w:eastAsia="Times New Roman" w:hAnsi="Arial" w:cs="Arial"/>
                <w:b/>
                <w:sz w:val="22"/>
                <w:szCs w:val="22"/>
              </w:rPr>
            </w:pPr>
            <w:r w:rsidRPr="00854130">
              <w:rPr>
                <w:rFonts w:ascii="Arial" w:eastAsia="Times New Roman" w:hAnsi="Arial" w:cs="Arial"/>
                <w:color w:val="000000"/>
                <w:sz w:val="22"/>
                <w:szCs w:val="22"/>
              </w:rPr>
              <w:t>Line Tester</w:t>
            </w:r>
          </w:p>
        </w:tc>
        <w:tc>
          <w:tcPr>
            <w:tcW w:w="3229" w:type="dxa"/>
          </w:tcPr>
          <w:p w:rsidR="00571C70" w:rsidRPr="00854130" w:rsidRDefault="00571C70" w:rsidP="00CD0F88">
            <w:pPr>
              <w:rPr>
                <w:rFonts w:ascii="Arial" w:eastAsia="Times New Roman" w:hAnsi="Arial" w:cs="Arial"/>
                <w:b/>
                <w:sz w:val="22"/>
                <w:szCs w:val="22"/>
              </w:rPr>
            </w:pPr>
            <w:r w:rsidRPr="00854130">
              <w:rPr>
                <w:rFonts w:ascii="Arial" w:eastAsia="Times New Roman" w:hAnsi="Arial" w:cs="Arial"/>
                <w:color w:val="000000"/>
                <w:sz w:val="22"/>
                <w:szCs w:val="22"/>
              </w:rPr>
              <w:t>1 Per Competitor</w:t>
            </w:r>
          </w:p>
        </w:tc>
      </w:tr>
    </w:tbl>
    <w:p w:rsidR="00571C70" w:rsidRPr="000C532F" w:rsidRDefault="00571C70" w:rsidP="00571C70">
      <w:pPr>
        <w:rPr>
          <w:sz w:val="24"/>
          <w:szCs w:val="24"/>
        </w:rPr>
      </w:pPr>
    </w:p>
    <w:p w:rsidR="00571C70" w:rsidRPr="000C532F" w:rsidRDefault="00571C70" w:rsidP="00571C70">
      <w:pPr>
        <w:rPr>
          <w:sz w:val="24"/>
          <w:szCs w:val="24"/>
        </w:rPr>
      </w:pPr>
    </w:p>
    <w:p w:rsidR="00571C70" w:rsidRPr="000C532F" w:rsidRDefault="00571C70" w:rsidP="00571C70">
      <w:pPr>
        <w:rPr>
          <w:sz w:val="24"/>
          <w:szCs w:val="24"/>
        </w:rPr>
      </w:pPr>
    </w:p>
    <w:p w:rsidR="00571C70" w:rsidRPr="000C532F" w:rsidRDefault="00571C70" w:rsidP="00571C70">
      <w:pPr>
        <w:rPr>
          <w:sz w:val="24"/>
          <w:szCs w:val="24"/>
        </w:rPr>
      </w:pPr>
    </w:p>
    <w:p w:rsidR="00571C70" w:rsidRPr="000C532F" w:rsidRDefault="00571C70" w:rsidP="00571C70">
      <w:pPr>
        <w:rPr>
          <w:sz w:val="24"/>
          <w:szCs w:val="24"/>
        </w:rPr>
      </w:pPr>
    </w:p>
    <w:p w:rsidR="00571C70" w:rsidRPr="000C532F" w:rsidRDefault="00571C70" w:rsidP="00571C70">
      <w:pPr>
        <w:widowControl w:val="0"/>
        <w:autoSpaceDE w:val="0"/>
        <w:autoSpaceDN w:val="0"/>
        <w:adjustRightInd w:val="0"/>
        <w:spacing w:after="240"/>
        <w:rPr>
          <w:rFonts w:cs="Arial"/>
          <w:color w:val="000000" w:themeColor="text1"/>
          <w:sz w:val="24"/>
          <w:szCs w:val="24"/>
          <w:lang w:eastAsia="en-GB"/>
        </w:rPr>
      </w:pPr>
    </w:p>
    <w:p w:rsidR="00571C70" w:rsidRPr="000C532F" w:rsidRDefault="00571C70" w:rsidP="00571C70">
      <w:pPr>
        <w:widowControl w:val="0"/>
        <w:autoSpaceDE w:val="0"/>
        <w:autoSpaceDN w:val="0"/>
        <w:adjustRightInd w:val="0"/>
        <w:spacing w:after="240"/>
        <w:rPr>
          <w:rFonts w:cs="Arial"/>
          <w:color w:val="000000" w:themeColor="text1"/>
          <w:sz w:val="24"/>
          <w:szCs w:val="24"/>
          <w:lang w:eastAsia="en-GB"/>
        </w:rPr>
      </w:pPr>
    </w:p>
    <w:p w:rsidR="00571C70" w:rsidRPr="000C532F" w:rsidRDefault="00571C70" w:rsidP="00571C70">
      <w:pPr>
        <w:widowControl w:val="0"/>
        <w:autoSpaceDE w:val="0"/>
        <w:autoSpaceDN w:val="0"/>
        <w:adjustRightInd w:val="0"/>
        <w:spacing w:after="240"/>
        <w:rPr>
          <w:rFonts w:cs="Arial"/>
          <w:color w:val="000000" w:themeColor="text1"/>
          <w:sz w:val="24"/>
          <w:szCs w:val="24"/>
          <w:lang w:eastAsia="en-GB"/>
        </w:rPr>
      </w:pPr>
    </w:p>
    <w:p w:rsidR="00571C70" w:rsidRPr="000C532F" w:rsidRDefault="00571C70" w:rsidP="00571C70">
      <w:pPr>
        <w:widowControl w:val="0"/>
        <w:autoSpaceDE w:val="0"/>
        <w:autoSpaceDN w:val="0"/>
        <w:adjustRightInd w:val="0"/>
        <w:spacing w:after="240"/>
        <w:rPr>
          <w:rFonts w:cs="Arial"/>
          <w:color w:val="000000" w:themeColor="text1"/>
          <w:sz w:val="24"/>
          <w:szCs w:val="24"/>
          <w:lang w:eastAsia="en-GB"/>
        </w:rPr>
      </w:pPr>
    </w:p>
    <w:p w:rsidR="00571C70" w:rsidRPr="000C532F" w:rsidRDefault="00571C70" w:rsidP="00571C70">
      <w:pPr>
        <w:widowControl w:val="0"/>
        <w:autoSpaceDE w:val="0"/>
        <w:autoSpaceDN w:val="0"/>
        <w:adjustRightInd w:val="0"/>
        <w:spacing w:after="240"/>
        <w:rPr>
          <w:rFonts w:cs="Arial"/>
          <w:color w:val="000000" w:themeColor="text1"/>
          <w:sz w:val="24"/>
          <w:szCs w:val="24"/>
          <w:lang w:eastAsia="en-GB"/>
        </w:rPr>
      </w:pPr>
    </w:p>
    <w:p w:rsidR="00571C70" w:rsidRPr="000C532F" w:rsidRDefault="00571C70" w:rsidP="00571C70">
      <w:pPr>
        <w:widowControl w:val="0"/>
        <w:autoSpaceDE w:val="0"/>
        <w:autoSpaceDN w:val="0"/>
        <w:adjustRightInd w:val="0"/>
        <w:spacing w:after="240"/>
        <w:rPr>
          <w:rFonts w:cs="Arial"/>
          <w:color w:val="000000" w:themeColor="text1"/>
          <w:sz w:val="24"/>
          <w:szCs w:val="24"/>
          <w:lang w:eastAsia="en-GB"/>
        </w:rPr>
      </w:pPr>
    </w:p>
    <w:p w:rsidR="00571C70" w:rsidRPr="000C532F" w:rsidRDefault="00571C70" w:rsidP="00571C70">
      <w:pPr>
        <w:widowControl w:val="0"/>
        <w:autoSpaceDE w:val="0"/>
        <w:autoSpaceDN w:val="0"/>
        <w:adjustRightInd w:val="0"/>
        <w:spacing w:after="240"/>
        <w:rPr>
          <w:rFonts w:cs="Arial"/>
          <w:color w:val="000000" w:themeColor="text1"/>
          <w:sz w:val="24"/>
          <w:szCs w:val="24"/>
          <w:lang w:eastAsia="en-GB"/>
        </w:rPr>
      </w:pPr>
    </w:p>
    <w:p w:rsidR="00571C70" w:rsidRPr="000C532F" w:rsidRDefault="00571C70" w:rsidP="00571C70">
      <w:pPr>
        <w:widowControl w:val="0"/>
        <w:autoSpaceDE w:val="0"/>
        <w:autoSpaceDN w:val="0"/>
        <w:adjustRightInd w:val="0"/>
        <w:spacing w:after="240"/>
        <w:rPr>
          <w:rFonts w:cs="Arial"/>
          <w:color w:val="000000" w:themeColor="text1"/>
          <w:sz w:val="24"/>
          <w:szCs w:val="24"/>
          <w:lang w:eastAsia="en-GB"/>
        </w:rPr>
      </w:pPr>
    </w:p>
    <w:p w:rsidR="004450FB" w:rsidRDefault="004450FB" w:rsidP="00D05014">
      <w:pPr>
        <w:pStyle w:val="Title"/>
        <w:jc w:val="center"/>
        <w:rPr>
          <w:b/>
          <w:sz w:val="36"/>
          <w:szCs w:val="36"/>
        </w:rPr>
      </w:pPr>
    </w:p>
    <w:p w:rsidR="004450FB" w:rsidRDefault="004450FB" w:rsidP="00D05014">
      <w:pPr>
        <w:pStyle w:val="Title"/>
        <w:jc w:val="center"/>
        <w:rPr>
          <w:b/>
          <w:sz w:val="36"/>
          <w:szCs w:val="36"/>
        </w:rPr>
      </w:pPr>
    </w:p>
    <w:p w:rsidR="004450FB" w:rsidRDefault="004450FB" w:rsidP="00D05014">
      <w:pPr>
        <w:pStyle w:val="Title"/>
        <w:jc w:val="center"/>
        <w:rPr>
          <w:b/>
          <w:sz w:val="36"/>
          <w:szCs w:val="36"/>
        </w:rPr>
      </w:pPr>
    </w:p>
    <w:p w:rsidR="004450FB" w:rsidRDefault="004450FB" w:rsidP="00D05014">
      <w:pPr>
        <w:pStyle w:val="Title"/>
        <w:jc w:val="center"/>
        <w:rPr>
          <w:b/>
          <w:sz w:val="36"/>
          <w:szCs w:val="36"/>
        </w:rPr>
      </w:pPr>
    </w:p>
    <w:p w:rsidR="004450FB" w:rsidRDefault="004450FB" w:rsidP="00D05014">
      <w:pPr>
        <w:pStyle w:val="Title"/>
        <w:jc w:val="center"/>
        <w:rPr>
          <w:b/>
          <w:sz w:val="36"/>
          <w:szCs w:val="36"/>
        </w:rPr>
      </w:pPr>
    </w:p>
    <w:p w:rsidR="004450FB" w:rsidRDefault="004450FB" w:rsidP="00D05014">
      <w:pPr>
        <w:pStyle w:val="Title"/>
        <w:jc w:val="center"/>
        <w:rPr>
          <w:b/>
          <w:sz w:val="36"/>
          <w:szCs w:val="36"/>
        </w:rPr>
      </w:pPr>
    </w:p>
    <w:p w:rsidR="004450FB" w:rsidRDefault="004450FB" w:rsidP="00D05014">
      <w:pPr>
        <w:pStyle w:val="Title"/>
        <w:jc w:val="center"/>
        <w:rPr>
          <w:b/>
          <w:sz w:val="36"/>
          <w:szCs w:val="36"/>
        </w:rPr>
      </w:pPr>
    </w:p>
    <w:p w:rsidR="004450FB" w:rsidRDefault="004450FB" w:rsidP="00D05014">
      <w:pPr>
        <w:pStyle w:val="Title"/>
        <w:jc w:val="center"/>
        <w:rPr>
          <w:b/>
          <w:sz w:val="36"/>
          <w:szCs w:val="36"/>
        </w:rPr>
      </w:pPr>
    </w:p>
    <w:p w:rsidR="00D05014" w:rsidRDefault="005363E6" w:rsidP="00D05014">
      <w:pPr>
        <w:pStyle w:val="Title"/>
        <w:jc w:val="center"/>
        <w:rPr>
          <w:b/>
          <w:sz w:val="36"/>
          <w:szCs w:val="36"/>
        </w:rPr>
      </w:pPr>
      <w:r w:rsidRPr="00E30FA2">
        <w:rPr>
          <w:b/>
          <w:sz w:val="36"/>
          <w:szCs w:val="36"/>
        </w:rPr>
        <w:t xml:space="preserve">Section </w:t>
      </w:r>
      <w:r>
        <w:rPr>
          <w:b/>
          <w:sz w:val="36"/>
          <w:szCs w:val="36"/>
        </w:rPr>
        <w:t>–</w:t>
      </w:r>
      <w:r w:rsidR="00220030">
        <w:rPr>
          <w:b/>
          <w:sz w:val="36"/>
          <w:szCs w:val="36"/>
        </w:rPr>
        <w:t>E</w:t>
      </w:r>
    </w:p>
    <w:p w:rsidR="00D05014" w:rsidRPr="00D05014" w:rsidRDefault="00D05014" w:rsidP="00D05014"/>
    <w:p w:rsidR="005363E6" w:rsidRDefault="00220030" w:rsidP="005363E6">
      <w:pPr>
        <w:pStyle w:val="Heading1"/>
        <w:rPr>
          <w:b/>
          <w:lang w:val="en-CA"/>
        </w:rPr>
      </w:pPr>
      <w:bookmarkStart w:id="6" w:name="_Toc500338554"/>
      <w:r>
        <w:rPr>
          <w:b/>
          <w:lang w:val="en-CA"/>
        </w:rPr>
        <w:t xml:space="preserve">E. </w:t>
      </w:r>
      <w:r w:rsidR="005363E6">
        <w:rPr>
          <w:b/>
          <w:lang w:val="en-CA"/>
        </w:rPr>
        <w:t>Instructions for candidates</w:t>
      </w:r>
      <w:bookmarkEnd w:id="6"/>
    </w:p>
    <w:p w:rsidR="00013595" w:rsidRPr="00606CF1" w:rsidRDefault="00DF1397" w:rsidP="00606CF1">
      <w:pPr>
        <w:jc w:val="both"/>
        <w:rPr>
          <w:rFonts w:ascii="Arial" w:hAnsi="Arial" w:cs="Arial"/>
          <w:b/>
        </w:rPr>
      </w:pPr>
      <w:r w:rsidRPr="00DF1397">
        <w:rPr>
          <w:i/>
          <w:iCs/>
          <w:noProof/>
          <w:color w:val="4F81BD" w:themeColor="accent1"/>
          <w:lang w:eastAsia="en-IN"/>
        </w:rPr>
        <w:pict>
          <v:line id="Straight Connector 10" o:spid="_x0000_s1028" style="position:absolute;left:0;text-align:left;z-index:251671552;visibility:visible;mso-width-relative:margin" from="0,0" to="4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" strokecolor="black [3040]"/>
        </w:pict>
      </w:r>
    </w:p>
    <w:p w:rsidR="00571C70" w:rsidRPr="00854130" w:rsidRDefault="00571C70" w:rsidP="00854130">
      <w:pPr>
        <w:jc w:val="both"/>
        <w:rPr>
          <w:rFonts w:ascii="Arial" w:hAnsi="Arial" w:cs="Arial"/>
          <w:b/>
          <w:color w:val="000000"/>
        </w:rPr>
      </w:pPr>
      <w:r w:rsidRPr="00854130">
        <w:rPr>
          <w:rFonts w:ascii="Arial" w:hAnsi="Arial" w:cs="Arial"/>
          <w:color w:val="000000"/>
        </w:rPr>
        <w:t xml:space="preserve">The </w:t>
      </w:r>
      <w:r w:rsidRPr="00854130">
        <w:rPr>
          <w:rFonts w:ascii="Arial" w:hAnsi="Arial" w:cs="Arial"/>
          <w:lang w:eastAsia="en-GB"/>
        </w:rPr>
        <w:t>Health, Safety, and Environment Policy and Regulations are given below for the skill competition on electrical installation.</w:t>
      </w:r>
    </w:p>
    <w:p w:rsidR="00571C70" w:rsidRPr="00854130" w:rsidRDefault="00571C70" w:rsidP="00854130">
      <w:pPr>
        <w:widowControl w:val="0"/>
        <w:autoSpaceDE w:val="0"/>
        <w:autoSpaceDN w:val="0"/>
        <w:adjustRightInd w:val="0"/>
        <w:spacing w:after="240"/>
        <w:jc w:val="both"/>
        <w:rPr>
          <w:rFonts w:ascii="Arial" w:hAnsi="Arial" w:cs="Arial"/>
          <w:color w:val="000000" w:themeColor="text1"/>
          <w:lang w:eastAsia="en-GB"/>
        </w:rPr>
      </w:pPr>
      <w:r w:rsidRPr="00854130">
        <w:rPr>
          <w:rFonts w:ascii="Arial" w:hAnsi="Arial" w:cs="Arial"/>
          <w:color w:val="000000" w:themeColor="text1"/>
          <w:lang w:eastAsia="en-GB"/>
        </w:rPr>
        <w:t xml:space="preserve">During the Competition Competitors </w:t>
      </w:r>
    </w:p>
    <w:p w:rsidR="00571C70" w:rsidRPr="00854130" w:rsidRDefault="00571C70" w:rsidP="00854130">
      <w:pPr>
        <w:pStyle w:val="ListParagraph"/>
        <w:widowControl w:val="0"/>
        <w:numPr>
          <w:ilvl w:val="0"/>
          <w:numId w:val="40"/>
        </w:numPr>
        <w:autoSpaceDE w:val="0"/>
        <w:autoSpaceDN w:val="0"/>
        <w:adjustRightInd w:val="0"/>
        <w:spacing w:after="240" w:line="259" w:lineRule="auto"/>
        <w:rPr>
          <w:rFonts w:ascii="Arial" w:hAnsi="Arial" w:cs="Arial"/>
          <w:b/>
          <w:color w:val="000000" w:themeColor="text1"/>
          <w:sz w:val="22"/>
          <w:szCs w:val="22"/>
          <w:lang w:eastAsia="en-GB"/>
        </w:rPr>
      </w:pPr>
      <w:r w:rsidRPr="00854130">
        <w:rPr>
          <w:rFonts w:ascii="Arial" w:hAnsi="Arial" w:cs="Arial"/>
          <w:color w:val="000000" w:themeColor="text1"/>
          <w:sz w:val="22"/>
          <w:szCs w:val="22"/>
          <w:lang w:eastAsia="en-GB"/>
        </w:rPr>
        <w:t xml:space="preserve">MUST wear ear protection and eye protection at all times. </w:t>
      </w:r>
    </w:p>
    <w:p w:rsidR="00854130" w:rsidRPr="00854130" w:rsidRDefault="00571C70" w:rsidP="00854130">
      <w:pPr>
        <w:pStyle w:val="ListParagraph"/>
        <w:widowControl w:val="0"/>
        <w:numPr>
          <w:ilvl w:val="0"/>
          <w:numId w:val="40"/>
        </w:numPr>
        <w:autoSpaceDE w:val="0"/>
        <w:autoSpaceDN w:val="0"/>
        <w:adjustRightInd w:val="0"/>
        <w:spacing w:after="240" w:line="259" w:lineRule="auto"/>
        <w:rPr>
          <w:rFonts w:ascii="Arial" w:hAnsi="Arial" w:cs="Arial"/>
          <w:b/>
          <w:color w:val="000000" w:themeColor="text1"/>
          <w:sz w:val="22"/>
          <w:szCs w:val="22"/>
          <w:lang w:eastAsia="en-GB"/>
        </w:rPr>
      </w:pPr>
      <w:r w:rsidRPr="00854130">
        <w:rPr>
          <w:rFonts w:ascii="Arial" w:hAnsi="Arial" w:cs="Arial"/>
          <w:color w:val="000000" w:themeColor="text1"/>
          <w:sz w:val="22"/>
          <w:szCs w:val="22"/>
          <w:lang w:eastAsia="en-GB"/>
        </w:rPr>
        <w:t>All marking points regarding health and safety marks will be made clear to all Competitors before competition begins.</w:t>
      </w:r>
    </w:p>
    <w:p w:rsidR="00571C70" w:rsidRPr="00854130" w:rsidRDefault="00571C70" w:rsidP="00854130">
      <w:pPr>
        <w:widowControl w:val="0"/>
        <w:autoSpaceDE w:val="0"/>
        <w:autoSpaceDN w:val="0"/>
        <w:adjustRightInd w:val="0"/>
        <w:spacing w:after="240" w:line="259" w:lineRule="auto"/>
        <w:rPr>
          <w:rFonts w:ascii="Arial" w:hAnsi="Arial" w:cs="Arial"/>
          <w:b/>
          <w:color w:val="000000" w:themeColor="text1"/>
          <w:lang w:eastAsia="en-GB"/>
        </w:rPr>
      </w:pPr>
      <w:r w:rsidRPr="00854130">
        <w:rPr>
          <w:rFonts w:ascii="Arial" w:hAnsi="Arial" w:cs="Arial"/>
          <w:color w:val="000000" w:themeColor="text1"/>
          <w:lang w:eastAsia="en-GB"/>
        </w:rPr>
        <w:t xml:space="preserve">If the supervising Experts, who are watching the Competitors, witness any breach of the Health, Safety and Environment requirements during the Competition they will: </w:t>
      </w:r>
    </w:p>
    <w:p w:rsidR="00571C70" w:rsidRPr="00854130" w:rsidRDefault="00571C70" w:rsidP="00854130">
      <w:pPr>
        <w:pStyle w:val="ListParagraph"/>
        <w:widowControl w:val="0"/>
        <w:numPr>
          <w:ilvl w:val="1"/>
          <w:numId w:val="41"/>
        </w:numPr>
        <w:tabs>
          <w:tab w:val="left" w:pos="220"/>
          <w:tab w:val="left" w:pos="720"/>
        </w:tabs>
        <w:autoSpaceDE w:val="0"/>
        <w:autoSpaceDN w:val="0"/>
        <w:adjustRightInd w:val="0"/>
        <w:spacing w:after="240" w:line="259" w:lineRule="auto"/>
        <w:rPr>
          <w:rFonts w:ascii="Arial" w:hAnsi="Arial" w:cs="Arial"/>
          <w:b/>
          <w:color w:val="000000" w:themeColor="text1"/>
          <w:sz w:val="22"/>
          <w:szCs w:val="22"/>
          <w:lang w:eastAsia="en-GB"/>
        </w:rPr>
      </w:pPr>
      <w:r w:rsidRPr="00854130">
        <w:rPr>
          <w:rFonts w:ascii="Arial" w:hAnsi="Arial" w:cs="Arial"/>
          <w:color w:val="000000" w:themeColor="text1"/>
          <w:sz w:val="22"/>
          <w:szCs w:val="22"/>
          <w:lang w:eastAsia="en-GB"/>
        </w:rPr>
        <w:t xml:space="preserve">On the first occasion: Warn the Competitor and make a note of the breach; </w:t>
      </w:r>
    </w:p>
    <w:p w:rsidR="00571C70" w:rsidRPr="00854130" w:rsidRDefault="00571C70" w:rsidP="00854130">
      <w:pPr>
        <w:pStyle w:val="ListParagraph"/>
        <w:widowControl w:val="0"/>
        <w:numPr>
          <w:ilvl w:val="1"/>
          <w:numId w:val="41"/>
        </w:numPr>
        <w:tabs>
          <w:tab w:val="left" w:pos="220"/>
          <w:tab w:val="left" w:pos="720"/>
        </w:tabs>
        <w:autoSpaceDE w:val="0"/>
        <w:autoSpaceDN w:val="0"/>
        <w:adjustRightInd w:val="0"/>
        <w:spacing w:after="240" w:line="259" w:lineRule="auto"/>
        <w:rPr>
          <w:rFonts w:ascii="Arial" w:hAnsi="Arial" w:cs="Arial"/>
          <w:color w:val="000000" w:themeColor="text1"/>
          <w:sz w:val="22"/>
          <w:szCs w:val="22"/>
          <w:lang w:eastAsia="en-GB"/>
        </w:rPr>
      </w:pPr>
      <w:r w:rsidRPr="00854130">
        <w:rPr>
          <w:rFonts w:ascii="Arial" w:hAnsi="Arial" w:cs="Arial"/>
          <w:color w:val="000000" w:themeColor="text1"/>
          <w:sz w:val="22"/>
          <w:szCs w:val="22"/>
          <w:lang w:eastAsia="en-GB"/>
        </w:rPr>
        <w:t xml:space="preserve">On the second occasion: Warn the Competitor and make a note of the breach; </w:t>
      </w:r>
    </w:p>
    <w:p w:rsidR="00571C70" w:rsidRPr="00854130" w:rsidRDefault="00571C70" w:rsidP="00854130">
      <w:pPr>
        <w:pStyle w:val="ListParagraph"/>
        <w:widowControl w:val="0"/>
        <w:numPr>
          <w:ilvl w:val="1"/>
          <w:numId w:val="41"/>
        </w:numPr>
        <w:tabs>
          <w:tab w:val="left" w:pos="220"/>
          <w:tab w:val="left" w:pos="720"/>
        </w:tabs>
        <w:autoSpaceDE w:val="0"/>
        <w:autoSpaceDN w:val="0"/>
        <w:adjustRightInd w:val="0"/>
        <w:spacing w:after="240" w:line="259" w:lineRule="auto"/>
        <w:rPr>
          <w:rFonts w:ascii="Arial" w:hAnsi="Arial" w:cs="Arial"/>
          <w:color w:val="000000" w:themeColor="text1"/>
          <w:sz w:val="22"/>
          <w:szCs w:val="22"/>
          <w:lang w:eastAsia="en-GB"/>
        </w:rPr>
      </w:pPr>
      <w:r w:rsidRPr="00854130">
        <w:rPr>
          <w:rFonts w:ascii="Arial" w:hAnsi="Arial" w:cs="Arial"/>
          <w:color w:val="000000" w:themeColor="text1"/>
          <w:sz w:val="22"/>
          <w:szCs w:val="22"/>
          <w:lang w:eastAsia="en-GB"/>
        </w:rPr>
        <w:t>On the third occasion: A record of the breach will be made and result in a loss of the Health and Safety marks.</w:t>
      </w:r>
      <w:r w:rsidRPr="00854130">
        <w:rPr>
          <w:rFonts w:ascii="Arial" w:hAnsi="Arial" w:cs="Arial"/>
          <w:color w:val="000000" w:themeColor="text1"/>
          <w:kern w:val="1"/>
          <w:sz w:val="22"/>
          <w:szCs w:val="22"/>
          <w:lang w:eastAsia="en-GB"/>
        </w:rPr>
        <w:tab/>
      </w:r>
      <w:r w:rsidRPr="00854130">
        <w:rPr>
          <w:rFonts w:ascii="Arial" w:hAnsi="Arial" w:cs="Arial"/>
          <w:color w:val="52A5DE"/>
          <w:kern w:val="1"/>
          <w:sz w:val="22"/>
          <w:szCs w:val="22"/>
          <w:lang w:eastAsia="en-GB"/>
        </w:rPr>
        <w:tab/>
      </w:r>
    </w:p>
    <w:p w:rsidR="00C63548" w:rsidRPr="00C63548" w:rsidRDefault="00C63548" w:rsidP="00934DE6">
      <w:pPr>
        <w:pStyle w:val="ListParagraph"/>
        <w:autoSpaceDE w:val="0"/>
        <w:autoSpaceDN w:val="0"/>
        <w:adjustRightInd w:val="0"/>
        <w:spacing w:after="0" w:line="360" w:lineRule="auto"/>
        <w:rPr>
          <w:rFonts w:ascii="Arial" w:hAnsi="Arial" w:cs="Arial"/>
          <w:color w:val="000000"/>
          <w:sz w:val="22"/>
          <w:szCs w:val="22"/>
        </w:rPr>
      </w:pPr>
    </w:p>
    <w:p w:rsidR="00776597" w:rsidRPr="001A70D6" w:rsidRDefault="00776597" w:rsidP="002C2D69">
      <w:pPr>
        <w:pStyle w:val="Title"/>
        <w:jc w:val="center"/>
        <w:rPr>
          <w:rFonts w:ascii="Arial" w:hAnsi="Arial" w:cs="Arial"/>
          <w:b/>
          <w:sz w:val="22"/>
          <w:szCs w:val="22"/>
        </w:rPr>
      </w:pPr>
    </w:p>
    <w:p w:rsidR="00776597" w:rsidRDefault="00776597" w:rsidP="002C2D69">
      <w:pPr>
        <w:pStyle w:val="Title"/>
        <w:jc w:val="center"/>
        <w:rPr>
          <w:b/>
          <w:sz w:val="36"/>
          <w:szCs w:val="36"/>
        </w:rPr>
      </w:pPr>
    </w:p>
    <w:p w:rsidR="00776597" w:rsidRDefault="00776597" w:rsidP="002C2D69">
      <w:pPr>
        <w:pStyle w:val="Title"/>
        <w:jc w:val="center"/>
        <w:rPr>
          <w:b/>
          <w:sz w:val="36"/>
          <w:szCs w:val="36"/>
        </w:rPr>
      </w:pPr>
    </w:p>
    <w:p w:rsidR="00776597" w:rsidRDefault="00776597" w:rsidP="002C2D69">
      <w:pPr>
        <w:pStyle w:val="Title"/>
        <w:jc w:val="center"/>
        <w:rPr>
          <w:b/>
          <w:sz w:val="36"/>
          <w:szCs w:val="36"/>
        </w:rPr>
      </w:pPr>
    </w:p>
    <w:p w:rsidR="00776597" w:rsidRDefault="00776597" w:rsidP="002C2D69">
      <w:pPr>
        <w:pStyle w:val="Title"/>
        <w:jc w:val="center"/>
        <w:rPr>
          <w:b/>
          <w:sz w:val="36"/>
          <w:szCs w:val="36"/>
        </w:rPr>
      </w:pPr>
    </w:p>
    <w:p w:rsidR="00776597" w:rsidRDefault="00776597" w:rsidP="002C2D69">
      <w:pPr>
        <w:pStyle w:val="Title"/>
        <w:jc w:val="center"/>
        <w:rPr>
          <w:b/>
          <w:sz w:val="36"/>
          <w:szCs w:val="36"/>
        </w:rPr>
      </w:pPr>
    </w:p>
    <w:p w:rsidR="00776597" w:rsidRDefault="00776597" w:rsidP="002C2D69">
      <w:pPr>
        <w:pStyle w:val="Title"/>
        <w:jc w:val="center"/>
        <w:rPr>
          <w:b/>
          <w:sz w:val="36"/>
          <w:szCs w:val="36"/>
        </w:rPr>
      </w:pPr>
    </w:p>
    <w:p w:rsidR="00776597" w:rsidRDefault="00776597" w:rsidP="002C2D69">
      <w:pPr>
        <w:pStyle w:val="Title"/>
        <w:jc w:val="center"/>
        <w:rPr>
          <w:b/>
          <w:sz w:val="36"/>
          <w:szCs w:val="36"/>
        </w:rPr>
      </w:pPr>
    </w:p>
    <w:p w:rsidR="00776597" w:rsidRDefault="00776597" w:rsidP="002C2D69">
      <w:pPr>
        <w:pStyle w:val="Title"/>
        <w:jc w:val="center"/>
        <w:rPr>
          <w:b/>
          <w:sz w:val="36"/>
          <w:szCs w:val="36"/>
        </w:rPr>
      </w:pPr>
    </w:p>
    <w:p w:rsidR="00776597" w:rsidRDefault="00776597" w:rsidP="002C2D69">
      <w:pPr>
        <w:pStyle w:val="Title"/>
        <w:jc w:val="center"/>
        <w:rPr>
          <w:b/>
          <w:sz w:val="36"/>
          <w:szCs w:val="36"/>
        </w:rPr>
      </w:pPr>
    </w:p>
    <w:p w:rsidR="00776597" w:rsidRDefault="00776597" w:rsidP="002C2D69">
      <w:pPr>
        <w:pStyle w:val="Title"/>
        <w:jc w:val="center"/>
        <w:rPr>
          <w:b/>
          <w:sz w:val="36"/>
          <w:szCs w:val="36"/>
        </w:rPr>
      </w:pPr>
    </w:p>
    <w:p w:rsidR="00776597" w:rsidRDefault="00776597" w:rsidP="002C2D69">
      <w:pPr>
        <w:pStyle w:val="Title"/>
        <w:jc w:val="center"/>
        <w:rPr>
          <w:b/>
          <w:sz w:val="36"/>
          <w:szCs w:val="36"/>
        </w:rPr>
      </w:pPr>
    </w:p>
    <w:p w:rsidR="00776597" w:rsidRDefault="00776597" w:rsidP="002C2D69">
      <w:pPr>
        <w:pStyle w:val="Title"/>
        <w:jc w:val="center"/>
        <w:rPr>
          <w:b/>
          <w:sz w:val="36"/>
          <w:szCs w:val="36"/>
        </w:rPr>
      </w:pPr>
    </w:p>
    <w:p w:rsidR="00776597" w:rsidRDefault="00776597" w:rsidP="002C2D69">
      <w:pPr>
        <w:pStyle w:val="Title"/>
        <w:jc w:val="center"/>
        <w:rPr>
          <w:b/>
          <w:sz w:val="36"/>
          <w:szCs w:val="36"/>
        </w:rPr>
      </w:pPr>
    </w:p>
    <w:p w:rsidR="00776597" w:rsidRDefault="00776597" w:rsidP="002C2D69">
      <w:pPr>
        <w:pStyle w:val="Title"/>
        <w:jc w:val="center"/>
        <w:rPr>
          <w:b/>
          <w:sz w:val="36"/>
          <w:szCs w:val="36"/>
        </w:rPr>
      </w:pPr>
    </w:p>
    <w:p w:rsidR="00776597" w:rsidRDefault="00776597" w:rsidP="002C2D69">
      <w:pPr>
        <w:pStyle w:val="Title"/>
        <w:jc w:val="center"/>
        <w:rPr>
          <w:b/>
          <w:sz w:val="36"/>
          <w:szCs w:val="36"/>
        </w:rPr>
      </w:pPr>
    </w:p>
    <w:p w:rsidR="00606CF1" w:rsidRDefault="00606CF1" w:rsidP="002C2D69">
      <w:pPr>
        <w:pStyle w:val="Title"/>
        <w:jc w:val="center"/>
        <w:rPr>
          <w:b/>
          <w:sz w:val="36"/>
          <w:szCs w:val="36"/>
        </w:rPr>
      </w:pPr>
    </w:p>
    <w:p w:rsidR="00606CF1" w:rsidRDefault="00606CF1" w:rsidP="002C2D69">
      <w:pPr>
        <w:pStyle w:val="Title"/>
        <w:jc w:val="center"/>
        <w:rPr>
          <w:b/>
          <w:sz w:val="36"/>
          <w:szCs w:val="36"/>
        </w:rPr>
      </w:pPr>
    </w:p>
    <w:p w:rsidR="002C2D69" w:rsidRDefault="002C2D69" w:rsidP="002C2D69">
      <w:pPr>
        <w:pStyle w:val="Title"/>
        <w:jc w:val="center"/>
        <w:rPr>
          <w:b/>
          <w:sz w:val="36"/>
          <w:szCs w:val="36"/>
        </w:rPr>
      </w:pPr>
      <w:r w:rsidRPr="00E30FA2">
        <w:rPr>
          <w:b/>
          <w:sz w:val="36"/>
          <w:szCs w:val="36"/>
        </w:rPr>
        <w:t xml:space="preserve">Section </w:t>
      </w:r>
      <w:r>
        <w:rPr>
          <w:b/>
          <w:sz w:val="36"/>
          <w:szCs w:val="36"/>
        </w:rPr>
        <w:t>–</w:t>
      </w:r>
      <w:r w:rsidR="00220030">
        <w:rPr>
          <w:b/>
          <w:sz w:val="36"/>
          <w:szCs w:val="36"/>
        </w:rPr>
        <w:t>F</w:t>
      </w:r>
    </w:p>
    <w:p w:rsidR="002C2D69" w:rsidRDefault="00220030" w:rsidP="002C2D69">
      <w:pPr>
        <w:pStyle w:val="Heading1"/>
        <w:rPr>
          <w:b/>
          <w:lang w:val="en-CA"/>
        </w:rPr>
      </w:pPr>
      <w:bookmarkStart w:id="7" w:name="_Toc500338555"/>
      <w:r>
        <w:rPr>
          <w:b/>
          <w:lang w:val="en-CA"/>
        </w:rPr>
        <w:t xml:space="preserve">F. </w:t>
      </w:r>
      <w:r w:rsidR="002C2D69">
        <w:rPr>
          <w:b/>
          <w:lang w:val="en-CA"/>
        </w:rPr>
        <w:t>Health, Safety, and Environment</w:t>
      </w:r>
      <w:bookmarkEnd w:id="7"/>
    </w:p>
    <w:p w:rsidR="001E0F65" w:rsidRDefault="00DF1397" w:rsidP="00F5019C">
      <w:pPr>
        <w:autoSpaceDE w:val="0"/>
        <w:autoSpaceDN w:val="0"/>
        <w:adjustRightInd w:val="0"/>
        <w:spacing w:after="0" w:line="240" w:lineRule="auto"/>
        <w:rPr>
          <w:rFonts w:cs="Frutiger LT Com"/>
          <w:color w:val="000000"/>
        </w:rPr>
      </w:pPr>
      <w:r w:rsidRPr="00DF1397">
        <w:rPr>
          <w:i/>
          <w:iCs/>
          <w:noProof/>
          <w:color w:val="4F81BD" w:themeColor="accent1"/>
          <w:lang w:eastAsia="en-IN"/>
        </w:rPr>
        <w:pict>
          <v:line id="Straight Connector 8" o:spid="_x0000_s1027" style="position:absolute;z-index:251673600;visibility:visible;mso-width-relative:margin" from="0,0" to="4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" strokecolor="black [3040]"/>
        </w:pict>
      </w:r>
    </w:p>
    <w:p w:rsidR="00571C70" w:rsidRPr="00854130" w:rsidRDefault="00571C70" w:rsidP="00854130">
      <w:pPr>
        <w:pStyle w:val="ListParagraph"/>
        <w:numPr>
          <w:ilvl w:val="0"/>
          <w:numId w:val="46"/>
        </w:numPr>
        <w:autoSpaceDE w:val="0"/>
        <w:autoSpaceDN w:val="0"/>
        <w:adjustRightInd w:val="0"/>
        <w:spacing w:after="0" w:line="240" w:lineRule="auto"/>
        <w:rPr>
          <w:rFonts w:ascii="Arial" w:hAnsi="Arial" w:cs="Arial"/>
          <w:color w:val="000000"/>
          <w:sz w:val="22"/>
          <w:szCs w:val="22"/>
        </w:rPr>
      </w:pPr>
      <w:r w:rsidRPr="00854130">
        <w:rPr>
          <w:rFonts w:ascii="Arial" w:hAnsi="Arial" w:cs="Arial"/>
          <w:color w:val="000000"/>
          <w:sz w:val="22"/>
          <w:szCs w:val="22"/>
        </w:rPr>
        <w:t>All accredited participants, and supporting volunteers will abide by rules and regulations with regards to Health, Safety, and Environment of the Competition venue.</w:t>
      </w:r>
    </w:p>
    <w:p w:rsidR="00571C70" w:rsidRPr="00854130" w:rsidRDefault="00571C70" w:rsidP="00854130">
      <w:pPr>
        <w:autoSpaceDE w:val="0"/>
        <w:autoSpaceDN w:val="0"/>
        <w:adjustRightInd w:val="0"/>
        <w:spacing w:after="0" w:line="240" w:lineRule="auto"/>
        <w:jc w:val="both"/>
        <w:rPr>
          <w:rFonts w:ascii="Arial" w:hAnsi="Arial" w:cs="Arial"/>
          <w:color w:val="000000"/>
        </w:rPr>
      </w:pPr>
    </w:p>
    <w:p w:rsidR="00571C70" w:rsidRPr="00854130" w:rsidRDefault="00571C70" w:rsidP="00854130">
      <w:pPr>
        <w:pStyle w:val="ListParagraph"/>
        <w:numPr>
          <w:ilvl w:val="0"/>
          <w:numId w:val="46"/>
        </w:numPr>
        <w:autoSpaceDE w:val="0"/>
        <w:autoSpaceDN w:val="0"/>
        <w:adjustRightInd w:val="0"/>
        <w:spacing w:after="0" w:line="240" w:lineRule="auto"/>
        <w:rPr>
          <w:rFonts w:ascii="Arial" w:hAnsi="Arial" w:cs="Arial"/>
          <w:color w:val="000000"/>
          <w:sz w:val="22"/>
          <w:szCs w:val="22"/>
        </w:rPr>
      </w:pPr>
      <w:r w:rsidRPr="00854130">
        <w:rPr>
          <w:rFonts w:ascii="Arial" w:hAnsi="Arial" w:cs="Arial"/>
          <w:color w:val="000000"/>
          <w:sz w:val="22"/>
          <w:szCs w:val="22"/>
        </w:rPr>
        <w:t xml:space="preserve">All participants, technicians and supporting staff will wear the required protective Personnel clothing. </w:t>
      </w:r>
    </w:p>
    <w:p w:rsidR="00571C70" w:rsidRPr="00854130" w:rsidRDefault="00571C70" w:rsidP="00854130">
      <w:pPr>
        <w:autoSpaceDE w:val="0"/>
        <w:autoSpaceDN w:val="0"/>
        <w:adjustRightInd w:val="0"/>
        <w:spacing w:after="0" w:line="240" w:lineRule="auto"/>
        <w:jc w:val="both"/>
        <w:rPr>
          <w:rFonts w:ascii="Arial" w:hAnsi="Arial" w:cs="Arial"/>
          <w:color w:val="000000"/>
        </w:rPr>
      </w:pPr>
    </w:p>
    <w:p w:rsidR="00571C70" w:rsidRPr="00854130" w:rsidRDefault="00571C70" w:rsidP="00854130">
      <w:pPr>
        <w:pStyle w:val="ListParagraph"/>
        <w:numPr>
          <w:ilvl w:val="0"/>
          <w:numId w:val="46"/>
        </w:numPr>
        <w:autoSpaceDE w:val="0"/>
        <w:autoSpaceDN w:val="0"/>
        <w:adjustRightInd w:val="0"/>
        <w:spacing w:after="0" w:line="240" w:lineRule="auto"/>
        <w:rPr>
          <w:rFonts w:ascii="Arial" w:hAnsi="Arial" w:cs="Arial"/>
          <w:color w:val="000000"/>
          <w:sz w:val="22"/>
          <w:szCs w:val="22"/>
        </w:rPr>
      </w:pPr>
      <w:r w:rsidRPr="00854130">
        <w:rPr>
          <w:rFonts w:ascii="Arial" w:hAnsi="Arial" w:cs="Arial"/>
          <w:color w:val="000000"/>
          <w:sz w:val="22"/>
          <w:szCs w:val="22"/>
        </w:rPr>
        <w:t>All participants will assume liability for all risks of injury and damage to property, loss of property, which might be associated with or result from participation in the event.  The organizers will not be liable for any damage, however in case of Injury the competitor will immediately inform the immediate organizer for medical attention.</w:t>
      </w:r>
    </w:p>
    <w:p w:rsidR="00571C70" w:rsidRPr="00854130" w:rsidRDefault="00571C70" w:rsidP="00571C70">
      <w:pPr>
        <w:autoSpaceDE w:val="0"/>
        <w:autoSpaceDN w:val="0"/>
        <w:adjustRightInd w:val="0"/>
        <w:spacing w:after="0" w:line="240" w:lineRule="auto"/>
        <w:rPr>
          <w:strike/>
        </w:rPr>
      </w:pPr>
    </w:p>
    <w:p w:rsidR="00D33BE4" w:rsidRDefault="00D33BE4" w:rsidP="00571C70">
      <w:pPr>
        <w:pStyle w:val="Default"/>
        <w:rPr>
          <w:lang w:val="en-US"/>
        </w:rPr>
      </w:pPr>
    </w:p>
    <w:sectPr w:rsidR="00D33BE4" w:rsidSect="001A70D6">
      <w:footerReference w:type="default" r:id="rId11"/>
      <w:pgSz w:w="11906" w:h="16838"/>
      <w:pgMar w:top="1135" w:right="1440" w:bottom="1560"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33D" w:rsidRDefault="0005533D" w:rsidP="008E6E24">
      <w:pPr>
        <w:spacing w:after="0" w:line="240" w:lineRule="auto"/>
      </w:pPr>
      <w:r>
        <w:separator/>
      </w:r>
    </w:p>
  </w:endnote>
  <w:endnote w:type="continuationSeparator" w:id="1">
    <w:p w:rsidR="0005533D" w:rsidRDefault="0005533D" w:rsidP="008E6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Frutiger LT Com 45 Light">
    <w:altName w:val="Corbel"/>
    <w:charset w:val="00"/>
    <w:family w:val="swiss"/>
    <w:pitch w:val="variable"/>
    <w:sig w:usb0="00000001" w:usb1="5000204A" w:usb2="00000000" w:usb3="00000000" w:csb0="0000009B"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Frutiger LT Com">
    <w:altName w:val="Frutiger LT Com"/>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CB6" w:rsidRDefault="00C67CB6">
    <w:pPr>
      <w:pStyle w:val="Footer"/>
      <w:rPr>
        <w:b/>
      </w:rPr>
    </w:pPr>
    <w:r w:rsidRPr="003E5195">
      <w:rPr>
        <w:b/>
      </w:rPr>
      <w:t xml:space="preserve">Version </w:t>
    </w:r>
    <w:r>
      <w:rPr>
        <w:b/>
      </w:rPr>
      <w:t xml:space="preserve">1 </w:t>
    </w:r>
    <w:r w:rsidRPr="003E5195">
      <w:rPr>
        <w:b/>
      </w:rPr>
      <w:t xml:space="preserve">– </w:t>
    </w:r>
    <w:r w:rsidR="006F78DC">
      <w:rPr>
        <w:b/>
      </w:rPr>
      <w:t>March</w:t>
    </w:r>
    <w:r w:rsidRPr="003E5195">
      <w:rPr>
        <w:b/>
      </w:rPr>
      <w:t xml:space="preserve"> 201</w:t>
    </w:r>
    <w:r w:rsidR="006F78DC">
      <w:rPr>
        <w:b/>
      </w:rPr>
      <w:t>8</w:t>
    </w:r>
    <w:r>
      <w:rPr>
        <w:b/>
      </w:rPr>
      <w:tab/>
      <w:t>Skill- Electrical Installation</w:t>
    </w:r>
    <w:r>
      <w:rPr>
        <w:b/>
      </w:rPr>
      <w:tab/>
    </w:r>
    <w:sdt>
      <w:sdtPr>
        <w:id w:val="-793603063"/>
        <w:docPartObj>
          <w:docPartGallery w:val="Page Numbers (Bottom of Page)"/>
          <w:docPartUnique/>
        </w:docPartObj>
      </w:sdtPr>
      <w:sdtEndPr>
        <w:rPr>
          <w:b/>
          <w:noProof/>
        </w:rPr>
      </w:sdtEndPr>
      <w:sdtContent>
        <w:r w:rsidR="00DF1397" w:rsidRPr="003E5195">
          <w:rPr>
            <w:b/>
          </w:rPr>
          <w:fldChar w:fldCharType="begin"/>
        </w:r>
        <w:r w:rsidRPr="003E5195">
          <w:rPr>
            <w:b/>
          </w:rPr>
          <w:instrText xml:space="preserve"> PAGE   \* MERGEFORMAT </w:instrText>
        </w:r>
        <w:r w:rsidR="00DF1397" w:rsidRPr="003E5195">
          <w:rPr>
            <w:b/>
          </w:rPr>
          <w:fldChar w:fldCharType="separate"/>
        </w:r>
        <w:r w:rsidR="00F87E63">
          <w:rPr>
            <w:b/>
            <w:noProof/>
          </w:rPr>
          <w:t>5</w:t>
        </w:r>
        <w:r w:rsidR="00DF1397" w:rsidRPr="003E5195">
          <w:rPr>
            <w:b/>
            <w:noProof/>
          </w:rPr>
          <w:fldChar w:fldCharType="end"/>
        </w:r>
      </w:sdtContent>
    </w:sdt>
  </w:p>
  <w:p w:rsidR="00C67CB6" w:rsidRDefault="00C67C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33D" w:rsidRDefault="0005533D" w:rsidP="008E6E24">
      <w:pPr>
        <w:spacing w:after="0" w:line="240" w:lineRule="auto"/>
      </w:pPr>
      <w:r>
        <w:separator/>
      </w:r>
    </w:p>
  </w:footnote>
  <w:footnote w:type="continuationSeparator" w:id="1">
    <w:p w:rsidR="0005533D" w:rsidRDefault="0005533D" w:rsidP="008E6E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7B01"/>
    <w:multiLevelType w:val="hybridMultilevel"/>
    <w:tmpl w:val="3BD84CF2"/>
    <w:lvl w:ilvl="0" w:tplc="5260BF90">
      <w:start w:val="1"/>
      <w:numFmt w:val="bullet"/>
      <w:lvlText w:val="•"/>
      <w:lvlJc w:val="left"/>
      <w:pPr>
        <w:tabs>
          <w:tab w:val="num" w:pos="720"/>
        </w:tabs>
        <w:ind w:left="720" w:hanging="360"/>
      </w:pPr>
      <w:rPr>
        <w:rFonts w:ascii="Times New Roman" w:hAnsi="Times New Roman" w:hint="default"/>
      </w:rPr>
    </w:lvl>
    <w:lvl w:ilvl="1" w:tplc="A9524900" w:tentative="1">
      <w:start w:val="1"/>
      <w:numFmt w:val="bullet"/>
      <w:lvlText w:val="•"/>
      <w:lvlJc w:val="left"/>
      <w:pPr>
        <w:tabs>
          <w:tab w:val="num" w:pos="1440"/>
        </w:tabs>
        <w:ind w:left="1440" w:hanging="360"/>
      </w:pPr>
      <w:rPr>
        <w:rFonts w:ascii="Times New Roman" w:hAnsi="Times New Roman" w:hint="default"/>
      </w:rPr>
    </w:lvl>
    <w:lvl w:ilvl="2" w:tplc="03FE62AE" w:tentative="1">
      <w:start w:val="1"/>
      <w:numFmt w:val="bullet"/>
      <w:lvlText w:val="•"/>
      <w:lvlJc w:val="left"/>
      <w:pPr>
        <w:tabs>
          <w:tab w:val="num" w:pos="2160"/>
        </w:tabs>
        <w:ind w:left="2160" w:hanging="360"/>
      </w:pPr>
      <w:rPr>
        <w:rFonts w:ascii="Times New Roman" w:hAnsi="Times New Roman" w:hint="default"/>
      </w:rPr>
    </w:lvl>
    <w:lvl w:ilvl="3" w:tplc="0FFA3F2A" w:tentative="1">
      <w:start w:val="1"/>
      <w:numFmt w:val="bullet"/>
      <w:lvlText w:val="•"/>
      <w:lvlJc w:val="left"/>
      <w:pPr>
        <w:tabs>
          <w:tab w:val="num" w:pos="2880"/>
        </w:tabs>
        <w:ind w:left="2880" w:hanging="360"/>
      </w:pPr>
      <w:rPr>
        <w:rFonts w:ascii="Times New Roman" w:hAnsi="Times New Roman" w:hint="default"/>
      </w:rPr>
    </w:lvl>
    <w:lvl w:ilvl="4" w:tplc="A64E8114" w:tentative="1">
      <w:start w:val="1"/>
      <w:numFmt w:val="bullet"/>
      <w:lvlText w:val="•"/>
      <w:lvlJc w:val="left"/>
      <w:pPr>
        <w:tabs>
          <w:tab w:val="num" w:pos="3600"/>
        </w:tabs>
        <w:ind w:left="3600" w:hanging="360"/>
      </w:pPr>
      <w:rPr>
        <w:rFonts w:ascii="Times New Roman" w:hAnsi="Times New Roman" w:hint="default"/>
      </w:rPr>
    </w:lvl>
    <w:lvl w:ilvl="5" w:tplc="6006340A" w:tentative="1">
      <w:start w:val="1"/>
      <w:numFmt w:val="bullet"/>
      <w:lvlText w:val="•"/>
      <w:lvlJc w:val="left"/>
      <w:pPr>
        <w:tabs>
          <w:tab w:val="num" w:pos="4320"/>
        </w:tabs>
        <w:ind w:left="4320" w:hanging="360"/>
      </w:pPr>
      <w:rPr>
        <w:rFonts w:ascii="Times New Roman" w:hAnsi="Times New Roman" w:hint="default"/>
      </w:rPr>
    </w:lvl>
    <w:lvl w:ilvl="6" w:tplc="E3C4640E" w:tentative="1">
      <w:start w:val="1"/>
      <w:numFmt w:val="bullet"/>
      <w:lvlText w:val="•"/>
      <w:lvlJc w:val="left"/>
      <w:pPr>
        <w:tabs>
          <w:tab w:val="num" w:pos="5040"/>
        </w:tabs>
        <w:ind w:left="5040" w:hanging="360"/>
      </w:pPr>
      <w:rPr>
        <w:rFonts w:ascii="Times New Roman" w:hAnsi="Times New Roman" w:hint="default"/>
      </w:rPr>
    </w:lvl>
    <w:lvl w:ilvl="7" w:tplc="E4F2A4A2" w:tentative="1">
      <w:start w:val="1"/>
      <w:numFmt w:val="bullet"/>
      <w:lvlText w:val="•"/>
      <w:lvlJc w:val="left"/>
      <w:pPr>
        <w:tabs>
          <w:tab w:val="num" w:pos="5760"/>
        </w:tabs>
        <w:ind w:left="5760" w:hanging="360"/>
      </w:pPr>
      <w:rPr>
        <w:rFonts w:ascii="Times New Roman" w:hAnsi="Times New Roman" w:hint="default"/>
      </w:rPr>
    </w:lvl>
    <w:lvl w:ilvl="8" w:tplc="8116B3EC" w:tentative="1">
      <w:start w:val="1"/>
      <w:numFmt w:val="bullet"/>
      <w:lvlText w:val="•"/>
      <w:lvlJc w:val="left"/>
      <w:pPr>
        <w:tabs>
          <w:tab w:val="num" w:pos="6480"/>
        </w:tabs>
        <w:ind w:left="6480" w:hanging="360"/>
      </w:pPr>
      <w:rPr>
        <w:rFonts w:ascii="Times New Roman" w:hAnsi="Times New Roman" w:hint="default"/>
      </w:rPr>
    </w:lvl>
  </w:abstractNum>
  <w:abstractNum w:abstractNumId="1">
    <w:nsid w:val="01AE2C73"/>
    <w:multiLevelType w:val="hybridMultilevel"/>
    <w:tmpl w:val="E482D36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1BE1762"/>
    <w:multiLevelType w:val="hybridMultilevel"/>
    <w:tmpl w:val="A5AAF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4955A7"/>
    <w:multiLevelType w:val="hybridMultilevel"/>
    <w:tmpl w:val="B61CC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10285E"/>
    <w:multiLevelType w:val="hybridMultilevel"/>
    <w:tmpl w:val="8BCC743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07E50ABA"/>
    <w:multiLevelType w:val="hybridMultilevel"/>
    <w:tmpl w:val="28C2E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6204EC"/>
    <w:multiLevelType w:val="hybridMultilevel"/>
    <w:tmpl w:val="DDD25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C2258E"/>
    <w:multiLevelType w:val="hybridMultilevel"/>
    <w:tmpl w:val="F468D84E"/>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0DE00E2C"/>
    <w:multiLevelType w:val="hybridMultilevel"/>
    <w:tmpl w:val="A3C43474"/>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261286"/>
    <w:multiLevelType w:val="hybridMultilevel"/>
    <w:tmpl w:val="9AE00B3C"/>
    <w:lvl w:ilvl="0" w:tplc="72C6829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44B3378"/>
    <w:multiLevelType w:val="hybridMultilevel"/>
    <w:tmpl w:val="81BCACA0"/>
    <w:lvl w:ilvl="0" w:tplc="72C6829E">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nsid w:val="147C7AB0"/>
    <w:multiLevelType w:val="hybridMultilevel"/>
    <w:tmpl w:val="2B164EB2"/>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12">
    <w:nsid w:val="1484440E"/>
    <w:multiLevelType w:val="hybridMultilevel"/>
    <w:tmpl w:val="FBEA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8F6568"/>
    <w:multiLevelType w:val="hybridMultilevel"/>
    <w:tmpl w:val="43022166"/>
    <w:lvl w:ilvl="0" w:tplc="35A2038A">
      <w:numFmt w:val="decimal"/>
      <w:lvlText w:val="%1-"/>
      <w:lvlJc w:val="left"/>
      <w:pPr>
        <w:ind w:left="1080" w:hanging="360"/>
      </w:pPr>
      <w:rPr>
        <w:rFonts w:eastAsiaTheme="minorHAnsi" w:hint="default"/>
        <w:color w:val="222222"/>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49B3544"/>
    <w:multiLevelType w:val="hybridMultilevel"/>
    <w:tmpl w:val="7114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F4732D"/>
    <w:multiLevelType w:val="hybridMultilevel"/>
    <w:tmpl w:val="93DA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F7343F"/>
    <w:multiLevelType w:val="hybridMultilevel"/>
    <w:tmpl w:val="1CCAF7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02A2610"/>
    <w:multiLevelType w:val="multilevel"/>
    <w:tmpl w:val="DD963F12"/>
    <w:styleLink w:val="ListBullets"/>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Symbol" w:hAnsi="Symbol" w:hint="default"/>
      </w:rPr>
    </w:lvl>
    <w:lvl w:ilvl="2">
      <w:start w:val="1"/>
      <w:numFmt w:val="bullet"/>
      <w:pStyle w:val="ListBullet3"/>
      <w:lvlText w:val=""/>
      <w:lvlJc w:val="left"/>
      <w:pPr>
        <w:ind w:left="852" w:hanging="284"/>
      </w:pPr>
      <w:rPr>
        <w:rFonts w:ascii="Symbol" w:hAnsi="Symbol" w:hint="default"/>
      </w:rPr>
    </w:lvl>
    <w:lvl w:ilvl="3">
      <w:start w:val="1"/>
      <w:numFmt w:val="bullet"/>
      <w:pStyle w:val="ListBullet4"/>
      <w:lvlText w:val=""/>
      <w:lvlJc w:val="left"/>
      <w:pPr>
        <w:ind w:left="1136" w:hanging="284"/>
      </w:pPr>
      <w:rPr>
        <w:rFonts w:ascii="Symbol" w:hAnsi="Symbol" w:hint="default"/>
      </w:rPr>
    </w:lvl>
    <w:lvl w:ilvl="4">
      <w:start w:val="1"/>
      <w:numFmt w:val="bullet"/>
      <w:pStyle w:val="ListBullet5"/>
      <w:lvlText w:val=""/>
      <w:lvlJc w:val="left"/>
      <w:pPr>
        <w:ind w:left="1420" w:hanging="284"/>
      </w:pPr>
      <w:rPr>
        <w:rFonts w:ascii="Symbol" w:hAnsi="Symbol" w:hint="default"/>
      </w:rPr>
    </w:lvl>
    <w:lvl w:ilvl="5">
      <w:start w:val="1"/>
      <w:numFmt w:val="none"/>
      <w:lvlText w:val=""/>
      <w:lvlJc w:val="left"/>
      <w:pPr>
        <w:ind w:left="1704" w:hanging="284"/>
      </w:pPr>
    </w:lvl>
    <w:lvl w:ilvl="6">
      <w:start w:val="1"/>
      <w:numFmt w:val="none"/>
      <w:lvlText w:val=""/>
      <w:lvlJc w:val="left"/>
      <w:pPr>
        <w:ind w:left="1988" w:hanging="284"/>
      </w:pPr>
    </w:lvl>
    <w:lvl w:ilvl="7">
      <w:start w:val="1"/>
      <w:numFmt w:val="none"/>
      <w:lvlText w:val=""/>
      <w:lvlJc w:val="left"/>
      <w:pPr>
        <w:ind w:left="2272" w:hanging="284"/>
      </w:pPr>
    </w:lvl>
    <w:lvl w:ilvl="8">
      <w:start w:val="1"/>
      <w:numFmt w:val="none"/>
      <w:lvlText w:val=""/>
      <w:lvlJc w:val="left"/>
      <w:pPr>
        <w:ind w:left="2556" w:hanging="284"/>
      </w:pPr>
    </w:lvl>
  </w:abstractNum>
  <w:abstractNum w:abstractNumId="18">
    <w:nsid w:val="20DA0216"/>
    <w:multiLevelType w:val="hybridMultilevel"/>
    <w:tmpl w:val="9E582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2167E7"/>
    <w:multiLevelType w:val="hybridMultilevel"/>
    <w:tmpl w:val="28C2E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964A18"/>
    <w:multiLevelType w:val="hybridMultilevel"/>
    <w:tmpl w:val="2F3C55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2D7C1F39"/>
    <w:multiLevelType w:val="hybridMultilevel"/>
    <w:tmpl w:val="0DAE3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C50853"/>
    <w:multiLevelType w:val="hybridMultilevel"/>
    <w:tmpl w:val="2F202C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F60FFC"/>
    <w:multiLevelType w:val="hybridMultilevel"/>
    <w:tmpl w:val="B622D280"/>
    <w:lvl w:ilvl="0" w:tplc="40090001">
      <w:start w:val="1"/>
      <w:numFmt w:val="bullet"/>
      <w:lvlText w:val=""/>
      <w:lvlJc w:val="left"/>
      <w:pPr>
        <w:tabs>
          <w:tab w:val="num" w:pos="720"/>
        </w:tabs>
        <w:ind w:left="720" w:hanging="360"/>
      </w:pPr>
      <w:rPr>
        <w:rFonts w:ascii="Symbol" w:hAnsi="Symbol" w:hint="default"/>
      </w:rPr>
    </w:lvl>
    <w:lvl w:ilvl="1" w:tplc="A9524900" w:tentative="1">
      <w:start w:val="1"/>
      <w:numFmt w:val="bullet"/>
      <w:lvlText w:val="•"/>
      <w:lvlJc w:val="left"/>
      <w:pPr>
        <w:tabs>
          <w:tab w:val="num" w:pos="1440"/>
        </w:tabs>
        <w:ind w:left="1440" w:hanging="360"/>
      </w:pPr>
      <w:rPr>
        <w:rFonts w:ascii="Times New Roman" w:hAnsi="Times New Roman" w:hint="default"/>
      </w:rPr>
    </w:lvl>
    <w:lvl w:ilvl="2" w:tplc="03FE62AE" w:tentative="1">
      <w:start w:val="1"/>
      <w:numFmt w:val="bullet"/>
      <w:lvlText w:val="•"/>
      <w:lvlJc w:val="left"/>
      <w:pPr>
        <w:tabs>
          <w:tab w:val="num" w:pos="2160"/>
        </w:tabs>
        <w:ind w:left="2160" w:hanging="360"/>
      </w:pPr>
      <w:rPr>
        <w:rFonts w:ascii="Times New Roman" w:hAnsi="Times New Roman" w:hint="default"/>
      </w:rPr>
    </w:lvl>
    <w:lvl w:ilvl="3" w:tplc="0FFA3F2A" w:tentative="1">
      <w:start w:val="1"/>
      <w:numFmt w:val="bullet"/>
      <w:lvlText w:val="•"/>
      <w:lvlJc w:val="left"/>
      <w:pPr>
        <w:tabs>
          <w:tab w:val="num" w:pos="2880"/>
        </w:tabs>
        <w:ind w:left="2880" w:hanging="360"/>
      </w:pPr>
      <w:rPr>
        <w:rFonts w:ascii="Times New Roman" w:hAnsi="Times New Roman" w:hint="default"/>
      </w:rPr>
    </w:lvl>
    <w:lvl w:ilvl="4" w:tplc="A64E8114" w:tentative="1">
      <w:start w:val="1"/>
      <w:numFmt w:val="bullet"/>
      <w:lvlText w:val="•"/>
      <w:lvlJc w:val="left"/>
      <w:pPr>
        <w:tabs>
          <w:tab w:val="num" w:pos="3600"/>
        </w:tabs>
        <w:ind w:left="3600" w:hanging="360"/>
      </w:pPr>
      <w:rPr>
        <w:rFonts w:ascii="Times New Roman" w:hAnsi="Times New Roman" w:hint="default"/>
      </w:rPr>
    </w:lvl>
    <w:lvl w:ilvl="5" w:tplc="6006340A" w:tentative="1">
      <w:start w:val="1"/>
      <w:numFmt w:val="bullet"/>
      <w:lvlText w:val="•"/>
      <w:lvlJc w:val="left"/>
      <w:pPr>
        <w:tabs>
          <w:tab w:val="num" w:pos="4320"/>
        </w:tabs>
        <w:ind w:left="4320" w:hanging="360"/>
      </w:pPr>
      <w:rPr>
        <w:rFonts w:ascii="Times New Roman" w:hAnsi="Times New Roman" w:hint="default"/>
      </w:rPr>
    </w:lvl>
    <w:lvl w:ilvl="6" w:tplc="E3C4640E" w:tentative="1">
      <w:start w:val="1"/>
      <w:numFmt w:val="bullet"/>
      <w:lvlText w:val="•"/>
      <w:lvlJc w:val="left"/>
      <w:pPr>
        <w:tabs>
          <w:tab w:val="num" w:pos="5040"/>
        </w:tabs>
        <w:ind w:left="5040" w:hanging="360"/>
      </w:pPr>
      <w:rPr>
        <w:rFonts w:ascii="Times New Roman" w:hAnsi="Times New Roman" w:hint="default"/>
      </w:rPr>
    </w:lvl>
    <w:lvl w:ilvl="7" w:tplc="E4F2A4A2" w:tentative="1">
      <w:start w:val="1"/>
      <w:numFmt w:val="bullet"/>
      <w:lvlText w:val="•"/>
      <w:lvlJc w:val="left"/>
      <w:pPr>
        <w:tabs>
          <w:tab w:val="num" w:pos="5760"/>
        </w:tabs>
        <w:ind w:left="5760" w:hanging="360"/>
      </w:pPr>
      <w:rPr>
        <w:rFonts w:ascii="Times New Roman" w:hAnsi="Times New Roman" w:hint="default"/>
      </w:rPr>
    </w:lvl>
    <w:lvl w:ilvl="8" w:tplc="8116B3EC" w:tentative="1">
      <w:start w:val="1"/>
      <w:numFmt w:val="bullet"/>
      <w:lvlText w:val="•"/>
      <w:lvlJc w:val="left"/>
      <w:pPr>
        <w:tabs>
          <w:tab w:val="num" w:pos="6480"/>
        </w:tabs>
        <w:ind w:left="6480" w:hanging="360"/>
      </w:pPr>
      <w:rPr>
        <w:rFonts w:ascii="Times New Roman" w:hAnsi="Times New Roman" w:hint="default"/>
      </w:rPr>
    </w:lvl>
  </w:abstractNum>
  <w:abstractNum w:abstractNumId="24">
    <w:nsid w:val="379048B9"/>
    <w:multiLevelType w:val="hybridMultilevel"/>
    <w:tmpl w:val="3A5EB9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39326BE0"/>
    <w:multiLevelType w:val="hybridMultilevel"/>
    <w:tmpl w:val="06F8B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E3446F"/>
    <w:multiLevelType w:val="hybridMultilevel"/>
    <w:tmpl w:val="07C0D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B175A9"/>
    <w:multiLevelType w:val="hybridMultilevel"/>
    <w:tmpl w:val="784808A2"/>
    <w:lvl w:ilvl="0" w:tplc="73C6FEE6">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8">
    <w:nsid w:val="41970073"/>
    <w:multiLevelType w:val="hybridMultilevel"/>
    <w:tmpl w:val="D150A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36C5B49"/>
    <w:multiLevelType w:val="hybridMultilevel"/>
    <w:tmpl w:val="969C7BB4"/>
    <w:lvl w:ilvl="0" w:tplc="4009000F">
      <w:start w:val="1"/>
      <w:numFmt w:val="decimal"/>
      <w:lvlText w:val="%1."/>
      <w:lvlJc w:val="left"/>
      <w:pPr>
        <w:tabs>
          <w:tab w:val="num" w:pos="720"/>
        </w:tabs>
        <w:ind w:left="720" w:hanging="360"/>
      </w:pPr>
    </w:lvl>
    <w:lvl w:ilvl="1" w:tplc="19261D08">
      <w:start w:val="1"/>
      <w:numFmt w:val="bullet"/>
      <w:lvlText w:val=""/>
      <w:lvlJc w:val="left"/>
      <w:pPr>
        <w:tabs>
          <w:tab w:val="num" w:pos="1440"/>
        </w:tabs>
        <w:ind w:left="1440" w:hanging="360"/>
      </w:pPr>
      <w:rPr>
        <w:rFonts w:ascii="Wingdings" w:hAnsi="Wingdings" w:hint="default"/>
      </w:rPr>
    </w:lvl>
    <w:lvl w:ilvl="2" w:tplc="3C7265CE">
      <w:start w:val="1"/>
      <w:numFmt w:val="bullet"/>
      <w:lvlText w:val=""/>
      <w:lvlJc w:val="left"/>
      <w:pPr>
        <w:tabs>
          <w:tab w:val="num" w:pos="2160"/>
        </w:tabs>
        <w:ind w:left="2160" w:hanging="360"/>
      </w:pPr>
      <w:rPr>
        <w:rFonts w:ascii="Wingdings" w:hAnsi="Wingdings" w:hint="default"/>
      </w:rPr>
    </w:lvl>
    <w:lvl w:ilvl="3" w:tplc="17E4F142">
      <w:start w:val="1"/>
      <w:numFmt w:val="bullet"/>
      <w:lvlText w:val=""/>
      <w:lvlJc w:val="left"/>
      <w:pPr>
        <w:tabs>
          <w:tab w:val="num" w:pos="2880"/>
        </w:tabs>
        <w:ind w:left="2880" w:hanging="360"/>
      </w:pPr>
      <w:rPr>
        <w:rFonts w:ascii="Wingdings" w:hAnsi="Wingdings" w:hint="default"/>
      </w:rPr>
    </w:lvl>
    <w:lvl w:ilvl="4" w:tplc="F1AA964C">
      <w:start w:val="1"/>
      <w:numFmt w:val="bullet"/>
      <w:lvlText w:val=""/>
      <w:lvlJc w:val="left"/>
      <w:pPr>
        <w:tabs>
          <w:tab w:val="num" w:pos="3600"/>
        </w:tabs>
        <w:ind w:left="3600" w:hanging="360"/>
      </w:pPr>
      <w:rPr>
        <w:rFonts w:ascii="Wingdings" w:hAnsi="Wingdings" w:hint="default"/>
      </w:rPr>
    </w:lvl>
    <w:lvl w:ilvl="5" w:tplc="8C9CD5A8">
      <w:start w:val="1"/>
      <w:numFmt w:val="bullet"/>
      <w:lvlText w:val=""/>
      <w:lvlJc w:val="left"/>
      <w:pPr>
        <w:tabs>
          <w:tab w:val="num" w:pos="4320"/>
        </w:tabs>
        <w:ind w:left="4320" w:hanging="360"/>
      </w:pPr>
      <w:rPr>
        <w:rFonts w:ascii="Wingdings" w:hAnsi="Wingdings" w:hint="default"/>
      </w:rPr>
    </w:lvl>
    <w:lvl w:ilvl="6" w:tplc="296EE690">
      <w:start w:val="1"/>
      <w:numFmt w:val="bullet"/>
      <w:lvlText w:val=""/>
      <w:lvlJc w:val="left"/>
      <w:pPr>
        <w:tabs>
          <w:tab w:val="num" w:pos="5040"/>
        </w:tabs>
        <w:ind w:left="5040" w:hanging="360"/>
      </w:pPr>
      <w:rPr>
        <w:rFonts w:ascii="Wingdings" w:hAnsi="Wingdings" w:hint="default"/>
      </w:rPr>
    </w:lvl>
    <w:lvl w:ilvl="7" w:tplc="BDA267BC">
      <w:start w:val="1"/>
      <w:numFmt w:val="bullet"/>
      <w:lvlText w:val=""/>
      <w:lvlJc w:val="left"/>
      <w:pPr>
        <w:tabs>
          <w:tab w:val="num" w:pos="5760"/>
        </w:tabs>
        <w:ind w:left="5760" w:hanging="360"/>
      </w:pPr>
      <w:rPr>
        <w:rFonts w:ascii="Wingdings" w:hAnsi="Wingdings" w:hint="default"/>
      </w:rPr>
    </w:lvl>
    <w:lvl w:ilvl="8" w:tplc="1B169CA0">
      <w:start w:val="1"/>
      <w:numFmt w:val="bullet"/>
      <w:lvlText w:val=""/>
      <w:lvlJc w:val="left"/>
      <w:pPr>
        <w:tabs>
          <w:tab w:val="num" w:pos="6480"/>
        </w:tabs>
        <w:ind w:left="6480" w:hanging="360"/>
      </w:pPr>
      <w:rPr>
        <w:rFonts w:ascii="Wingdings" w:hAnsi="Wingdings" w:hint="default"/>
      </w:rPr>
    </w:lvl>
  </w:abstractNum>
  <w:abstractNum w:abstractNumId="30">
    <w:nsid w:val="446F1299"/>
    <w:multiLevelType w:val="hybridMultilevel"/>
    <w:tmpl w:val="33CA3CB4"/>
    <w:lvl w:ilvl="0" w:tplc="B0148C34">
      <w:start w:val="1"/>
      <w:numFmt w:val="decimal"/>
      <w:lvlText w:val="%1."/>
      <w:lvlJc w:val="left"/>
      <w:pPr>
        <w:ind w:left="720" w:hanging="360"/>
      </w:pPr>
      <w:rPr>
        <w:b/>
      </w:rPr>
    </w:lvl>
    <w:lvl w:ilvl="1" w:tplc="47D6582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7C5CDF"/>
    <w:multiLevelType w:val="hybridMultilevel"/>
    <w:tmpl w:val="26D895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47176E08"/>
    <w:multiLevelType w:val="hybridMultilevel"/>
    <w:tmpl w:val="3CD649E4"/>
    <w:lvl w:ilvl="0" w:tplc="0A223C3C">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3609B9"/>
    <w:multiLevelType w:val="multilevel"/>
    <w:tmpl w:val="68F03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506755DB"/>
    <w:multiLevelType w:val="hybridMultilevel"/>
    <w:tmpl w:val="F6CC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3D1A4F"/>
    <w:multiLevelType w:val="hybridMultilevel"/>
    <w:tmpl w:val="A5C4B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E919EB"/>
    <w:multiLevelType w:val="hybridMultilevel"/>
    <w:tmpl w:val="25904B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61542881"/>
    <w:multiLevelType w:val="hybridMultilevel"/>
    <w:tmpl w:val="B6B60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F66C2C"/>
    <w:multiLevelType w:val="hybridMultilevel"/>
    <w:tmpl w:val="63DEA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6B618F"/>
    <w:multiLevelType w:val="multilevel"/>
    <w:tmpl w:val="CD885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3735225"/>
    <w:multiLevelType w:val="hybridMultilevel"/>
    <w:tmpl w:val="28C2E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D032F6"/>
    <w:multiLevelType w:val="hybridMultilevel"/>
    <w:tmpl w:val="8FE0F88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2">
    <w:nsid w:val="77001FD0"/>
    <w:multiLevelType w:val="hybridMultilevel"/>
    <w:tmpl w:val="6F244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ED2503"/>
    <w:multiLevelType w:val="hybridMultilevel"/>
    <w:tmpl w:val="B288AB60"/>
    <w:lvl w:ilvl="0" w:tplc="5C22F006">
      <w:start w:val="1"/>
      <w:numFmt w:val="decimal"/>
      <w:lvlText w:val="%1"/>
      <w:lvlJc w:val="left"/>
      <w:pPr>
        <w:tabs>
          <w:tab w:val="num" w:pos="720"/>
        </w:tabs>
        <w:ind w:left="720" w:hanging="360"/>
      </w:pPr>
      <w:rPr>
        <w:rFonts w:ascii="Arial" w:hAnsi="Arial"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B721128"/>
    <w:multiLevelType w:val="hybridMultilevel"/>
    <w:tmpl w:val="A39AF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9234C7"/>
    <w:multiLevelType w:val="hybridMultilevel"/>
    <w:tmpl w:val="C6228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F7068A"/>
    <w:multiLevelType w:val="hybridMultilevel"/>
    <w:tmpl w:val="69869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2"/>
  </w:num>
  <w:num w:numId="3">
    <w:abstractNumId w:val="2"/>
  </w:num>
  <w:num w:numId="4">
    <w:abstractNumId w:val="41"/>
  </w:num>
  <w:num w:numId="5">
    <w:abstractNumId w:val="29"/>
    <w:lvlOverride w:ilvl="0">
      <w:startOverride w:val="1"/>
    </w:lvlOverride>
    <w:lvlOverride w:ilvl="1"/>
    <w:lvlOverride w:ilvl="2"/>
    <w:lvlOverride w:ilvl="3"/>
    <w:lvlOverride w:ilvl="4"/>
    <w:lvlOverride w:ilvl="5"/>
    <w:lvlOverride w:ilvl="6"/>
    <w:lvlOverride w:ilvl="7"/>
    <w:lvlOverride w:ilvl="8"/>
  </w:num>
  <w:num w:numId="6">
    <w:abstractNumId w:val="24"/>
  </w:num>
  <w:num w:numId="7">
    <w:abstractNumId w:val="7"/>
  </w:num>
  <w:num w:numId="8">
    <w:abstractNumId w:val="0"/>
  </w:num>
  <w:num w:numId="9">
    <w:abstractNumId w:val="23"/>
  </w:num>
  <w:num w:numId="10">
    <w:abstractNumId w:val="29"/>
  </w:num>
  <w:num w:numId="11">
    <w:abstractNumId w:val="18"/>
  </w:num>
  <w:num w:numId="12">
    <w:abstractNumId w:val="26"/>
  </w:num>
  <w:num w:numId="13">
    <w:abstractNumId w:val="37"/>
  </w:num>
  <w:num w:numId="14">
    <w:abstractNumId w:val="3"/>
  </w:num>
  <w:num w:numId="15">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12"/>
  </w:num>
  <w:num w:numId="18">
    <w:abstractNumId w:val="6"/>
  </w:num>
  <w:num w:numId="19">
    <w:abstractNumId w:val="39"/>
  </w:num>
  <w:num w:numId="20">
    <w:abstractNumId w:val="10"/>
  </w:num>
  <w:num w:numId="21">
    <w:abstractNumId w:val="34"/>
  </w:num>
  <w:num w:numId="22">
    <w:abstractNumId w:val="9"/>
  </w:num>
  <w:num w:numId="23">
    <w:abstractNumId w:val="8"/>
  </w:num>
  <w:num w:numId="24">
    <w:abstractNumId w:val="14"/>
  </w:num>
  <w:num w:numId="25">
    <w:abstractNumId w:val="45"/>
  </w:num>
  <w:num w:numId="26">
    <w:abstractNumId w:val="28"/>
  </w:num>
  <w:num w:numId="27">
    <w:abstractNumId w:val="11"/>
  </w:num>
  <w:num w:numId="28">
    <w:abstractNumId w:val="42"/>
  </w:num>
  <w:num w:numId="29">
    <w:abstractNumId w:val="44"/>
  </w:num>
  <w:num w:numId="30">
    <w:abstractNumId w:val="20"/>
  </w:num>
  <w:num w:numId="31">
    <w:abstractNumId w:val="43"/>
  </w:num>
  <w:num w:numId="32">
    <w:abstractNumId w:val="5"/>
  </w:num>
  <w:num w:numId="33">
    <w:abstractNumId w:val="19"/>
  </w:num>
  <w:num w:numId="34">
    <w:abstractNumId w:val="40"/>
  </w:num>
  <w:num w:numId="35">
    <w:abstractNumId w:val="15"/>
  </w:num>
  <w:num w:numId="36">
    <w:abstractNumId w:val="30"/>
  </w:num>
  <w:num w:numId="37">
    <w:abstractNumId w:val="33"/>
  </w:num>
  <w:num w:numId="38">
    <w:abstractNumId w:val="27"/>
  </w:num>
  <w:num w:numId="39">
    <w:abstractNumId w:val="13"/>
  </w:num>
  <w:num w:numId="40">
    <w:abstractNumId w:val="21"/>
  </w:num>
  <w:num w:numId="41">
    <w:abstractNumId w:val="22"/>
  </w:num>
  <w:num w:numId="42">
    <w:abstractNumId w:val="36"/>
  </w:num>
  <w:num w:numId="43">
    <w:abstractNumId w:val="1"/>
  </w:num>
  <w:num w:numId="44">
    <w:abstractNumId w:val="31"/>
  </w:num>
  <w:num w:numId="45">
    <w:abstractNumId w:val="4"/>
  </w:num>
  <w:num w:numId="46">
    <w:abstractNumId w:val="16"/>
  </w:num>
  <w:num w:numId="47">
    <w:abstractNumId w:val="46"/>
  </w:num>
  <w:num w:numId="48">
    <w:abstractNumId w:val="25"/>
  </w:num>
  <w:num w:numId="49">
    <w:abstractNumId w:val="3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E6E24"/>
    <w:rsid w:val="00005009"/>
    <w:rsid w:val="00013595"/>
    <w:rsid w:val="000300B9"/>
    <w:rsid w:val="00032A8A"/>
    <w:rsid w:val="00032DA1"/>
    <w:rsid w:val="00040C0A"/>
    <w:rsid w:val="0005533D"/>
    <w:rsid w:val="00055670"/>
    <w:rsid w:val="00074F23"/>
    <w:rsid w:val="0008218E"/>
    <w:rsid w:val="0009576D"/>
    <w:rsid w:val="000B6F97"/>
    <w:rsid w:val="000B7E09"/>
    <w:rsid w:val="000C230E"/>
    <w:rsid w:val="000D1332"/>
    <w:rsid w:val="000D697F"/>
    <w:rsid w:val="000F58EA"/>
    <w:rsid w:val="001424C6"/>
    <w:rsid w:val="00191E5F"/>
    <w:rsid w:val="001A70D6"/>
    <w:rsid w:val="001B4AA3"/>
    <w:rsid w:val="001E0F65"/>
    <w:rsid w:val="00210DCC"/>
    <w:rsid w:val="00216FF2"/>
    <w:rsid w:val="00220030"/>
    <w:rsid w:val="00244D79"/>
    <w:rsid w:val="00255E18"/>
    <w:rsid w:val="002B3B6F"/>
    <w:rsid w:val="002C2D69"/>
    <w:rsid w:val="00314DC7"/>
    <w:rsid w:val="0032584B"/>
    <w:rsid w:val="00330471"/>
    <w:rsid w:val="00335AB2"/>
    <w:rsid w:val="0035420C"/>
    <w:rsid w:val="00356539"/>
    <w:rsid w:val="003A47D3"/>
    <w:rsid w:val="003B5051"/>
    <w:rsid w:val="004002EC"/>
    <w:rsid w:val="004064C7"/>
    <w:rsid w:val="004450FB"/>
    <w:rsid w:val="00465068"/>
    <w:rsid w:val="004F3088"/>
    <w:rsid w:val="004F4B32"/>
    <w:rsid w:val="004F7C8C"/>
    <w:rsid w:val="005119B1"/>
    <w:rsid w:val="00512763"/>
    <w:rsid w:val="00520E29"/>
    <w:rsid w:val="005363E6"/>
    <w:rsid w:val="00544A97"/>
    <w:rsid w:val="00545913"/>
    <w:rsid w:val="00551558"/>
    <w:rsid w:val="00567153"/>
    <w:rsid w:val="00571C70"/>
    <w:rsid w:val="00572475"/>
    <w:rsid w:val="0058249A"/>
    <w:rsid w:val="005B1AAB"/>
    <w:rsid w:val="005B77BB"/>
    <w:rsid w:val="005D2D72"/>
    <w:rsid w:val="005F784B"/>
    <w:rsid w:val="00601E4B"/>
    <w:rsid w:val="00606CF1"/>
    <w:rsid w:val="0061530A"/>
    <w:rsid w:val="0062389C"/>
    <w:rsid w:val="006909F8"/>
    <w:rsid w:val="006A0300"/>
    <w:rsid w:val="006C52CC"/>
    <w:rsid w:val="006D757E"/>
    <w:rsid w:val="006E3439"/>
    <w:rsid w:val="006F78DC"/>
    <w:rsid w:val="007320D7"/>
    <w:rsid w:val="00737E48"/>
    <w:rsid w:val="00742A5E"/>
    <w:rsid w:val="00745C5D"/>
    <w:rsid w:val="007460B3"/>
    <w:rsid w:val="00747239"/>
    <w:rsid w:val="0076204A"/>
    <w:rsid w:val="007624B3"/>
    <w:rsid w:val="00776597"/>
    <w:rsid w:val="00777917"/>
    <w:rsid w:val="0079774C"/>
    <w:rsid w:val="007E3EF0"/>
    <w:rsid w:val="007E5BAA"/>
    <w:rsid w:val="00832A00"/>
    <w:rsid w:val="008360AE"/>
    <w:rsid w:val="00852940"/>
    <w:rsid w:val="00854130"/>
    <w:rsid w:val="008648CD"/>
    <w:rsid w:val="008768F3"/>
    <w:rsid w:val="0088231E"/>
    <w:rsid w:val="008911B2"/>
    <w:rsid w:val="008D73CD"/>
    <w:rsid w:val="008E6E24"/>
    <w:rsid w:val="008E7245"/>
    <w:rsid w:val="008F3F87"/>
    <w:rsid w:val="00902FC6"/>
    <w:rsid w:val="00934DE6"/>
    <w:rsid w:val="0095314B"/>
    <w:rsid w:val="00976ED6"/>
    <w:rsid w:val="009951FA"/>
    <w:rsid w:val="009B0242"/>
    <w:rsid w:val="009C5ADE"/>
    <w:rsid w:val="009C7448"/>
    <w:rsid w:val="009D1EB9"/>
    <w:rsid w:val="009D69CF"/>
    <w:rsid w:val="009E2F26"/>
    <w:rsid w:val="009E76CA"/>
    <w:rsid w:val="009E7A92"/>
    <w:rsid w:val="009F7A9C"/>
    <w:rsid w:val="00A02348"/>
    <w:rsid w:val="00A030DD"/>
    <w:rsid w:val="00A10711"/>
    <w:rsid w:val="00A127D4"/>
    <w:rsid w:val="00A134BE"/>
    <w:rsid w:val="00A30547"/>
    <w:rsid w:val="00A42F9B"/>
    <w:rsid w:val="00A812A6"/>
    <w:rsid w:val="00AB3008"/>
    <w:rsid w:val="00AC25E7"/>
    <w:rsid w:val="00AD656A"/>
    <w:rsid w:val="00AE652E"/>
    <w:rsid w:val="00AF71F1"/>
    <w:rsid w:val="00B0139E"/>
    <w:rsid w:val="00B10023"/>
    <w:rsid w:val="00B22A23"/>
    <w:rsid w:val="00B320FE"/>
    <w:rsid w:val="00B41629"/>
    <w:rsid w:val="00B70AD9"/>
    <w:rsid w:val="00B71F41"/>
    <w:rsid w:val="00B75457"/>
    <w:rsid w:val="00B96B14"/>
    <w:rsid w:val="00B96BD4"/>
    <w:rsid w:val="00BA187F"/>
    <w:rsid w:val="00BB6493"/>
    <w:rsid w:val="00BD090C"/>
    <w:rsid w:val="00BD0F1F"/>
    <w:rsid w:val="00BD37A8"/>
    <w:rsid w:val="00BD4533"/>
    <w:rsid w:val="00BF38C7"/>
    <w:rsid w:val="00C10DB9"/>
    <w:rsid w:val="00C130F5"/>
    <w:rsid w:val="00C25B79"/>
    <w:rsid w:val="00C365AB"/>
    <w:rsid w:val="00C63548"/>
    <w:rsid w:val="00C664D3"/>
    <w:rsid w:val="00C67CB6"/>
    <w:rsid w:val="00C8520B"/>
    <w:rsid w:val="00C87F03"/>
    <w:rsid w:val="00C91729"/>
    <w:rsid w:val="00CA0A6E"/>
    <w:rsid w:val="00CD0F88"/>
    <w:rsid w:val="00CD13D2"/>
    <w:rsid w:val="00CE5447"/>
    <w:rsid w:val="00CF05D7"/>
    <w:rsid w:val="00CF16BF"/>
    <w:rsid w:val="00D0410F"/>
    <w:rsid w:val="00D05014"/>
    <w:rsid w:val="00D14EC8"/>
    <w:rsid w:val="00D33BE4"/>
    <w:rsid w:val="00D33F01"/>
    <w:rsid w:val="00D341EC"/>
    <w:rsid w:val="00D6153A"/>
    <w:rsid w:val="00D7635C"/>
    <w:rsid w:val="00D77800"/>
    <w:rsid w:val="00D91890"/>
    <w:rsid w:val="00D95E9C"/>
    <w:rsid w:val="00DA0CD1"/>
    <w:rsid w:val="00DC55A9"/>
    <w:rsid w:val="00DF1397"/>
    <w:rsid w:val="00DF20AD"/>
    <w:rsid w:val="00E10856"/>
    <w:rsid w:val="00E16351"/>
    <w:rsid w:val="00E30FA2"/>
    <w:rsid w:val="00E33E32"/>
    <w:rsid w:val="00E3755D"/>
    <w:rsid w:val="00E451A0"/>
    <w:rsid w:val="00E701D8"/>
    <w:rsid w:val="00E73723"/>
    <w:rsid w:val="00F15BE5"/>
    <w:rsid w:val="00F5019C"/>
    <w:rsid w:val="00F87E63"/>
    <w:rsid w:val="00F95197"/>
    <w:rsid w:val="00FA2DF0"/>
    <w:rsid w:val="00FA50C2"/>
    <w:rsid w:val="00FA7F59"/>
    <w:rsid w:val="00FC54D6"/>
    <w:rsid w:val="00FD23A8"/>
    <w:rsid w:val="00FE0931"/>
    <w:rsid w:val="00FE4F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239"/>
  </w:style>
  <w:style w:type="paragraph" w:styleId="Heading1">
    <w:name w:val="heading 1"/>
    <w:basedOn w:val="Normal"/>
    <w:next w:val="Normal"/>
    <w:link w:val="Heading1Char"/>
    <w:uiPriority w:val="9"/>
    <w:qFormat/>
    <w:rsid w:val="008E6E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424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424C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1424C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E24"/>
  </w:style>
  <w:style w:type="paragraph" w:styleId="Footer">
    <w:name w:val="footer"/>
    <w:basedOn w:val="Normal"/>
    <w:link w:val="FooterChar"/>
    <w:uiPriority w:val="99"/>
    <w:unhideWhenUsed/>
    <w:rsid w:val="008E6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E24"/>
  </w:style>
  <w:style w:type="character" w:customStyle="1" w:styleId="Heading1Char">
    <w:name w:val="Heading 1 Char"/>
    <w:basedOn w:val="DefaultParagraphFont"/>
    <w:link w:val="Heading1"/>
    <w:uiPriority w:val="9"/>
    <w:rsid w:val="008E6E24"/>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8E6E24"/>
    <w:pPr>
      <w:spacing w:line="259" w:lineRule="auto"/>
      <w:outlineLvl w:val="9"/>
    </w:pPr>
    <w:rPr>
      <w:lang w:val="en-US"/>
    </w:rPr>
  </w:style>
  <w:style w:type="paragraph" w:styleId="ListParagraph">
    <w:name w:val="List Paragraph"/>
    <w:basedOn w:val="Normal"/>
    <w:link w:val="ListParagraphChar"/>
    <w:uiPriority w:val="34"/>
    <w:qFormat/>
    <w:rsid w:val="008E6E24"/>
    <w:pPr>
      <w:ind w:left="720"/>
      <w:contextualSpacing/>
      <w:jc w:val="both"/>
    </w:pPr>
    <w:rPr>
      <w:rFonts w:eastAsiaTheme="minorEastAsia"/>
      <w:sz w:val="20"/>
      <w:szCs w:val="20"/>
      <w:lang w:val="en-US"/>
    </w:rPr>
  </w:style>
  <w:style w:type="character" w:customStyle="1" w:styleId="ListParagraphChar">
    <w:name w:val="List Paragraph Char"/>
    <w:basedOn w:val="DefaultParagraphFont"/>
    <w:link w:val="ListParagraph"/>
    <w:uiPriority w:val="34"/>
    <w:rsid w:val="008E6E24"/>
    <w:rPr>
      <w:rFonts w:eastAsiaTheme="minorEastAsia"/>
      <w:sz w:val="20"/>
      <w:szCs w:val="20"/>
      <w:lang w:val="en-US"/>
    </w:rPr>
  </w:style>
  <w:style w:type="character" w:styleId="Hyperlink">
    <w:name w:val="Hyperlink"/>
    <w:basedOn w:val="DefaultParagraphFont"/>
    <w:uiPriority w:val="99"/>
    <w:unhideWhenUsed/>
    <w:rsid w:val="008E6E24"/>
    <w:rPr>
      <w:color w:val="0000FF" w:themeColor="hyperlink"/>
      <w:u w:val="single"/>
    </w:rPr>
  </w:style>
  <w:style w:type="character" w:styleId="FollowedHyperlink">
    <w:name w:val="FollowedHyperlink"/>
    <w:basedOn w:val="DefaultParagraphFont"/>
    <w:uiPriority w:val="99"/>
    <w:semiHidden/>
    <w:unhideWhenUsed/>
    <w:rsid w:val="00A10711"/>
    <w:rPr>
      <w:color w:val="800080" w:themeColor="followedHyperlink"/>
      <w:u w:val="single"/>
    </w:rPr>
  </w:style>
  <w:style w:type="paragraph" w:styleId="Title">
    <w:name w:val="Title"/>
    <w:basedOn w:val="Normal"/>
    <w:next w:val="Normal"/>
    <w:link w:val="TitleChar"/>
    <w:uiPriority w:val="10"/>
    <w:qFormat/>
    <w:rsid w:val="00A107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711"/>
    <w:rPr>
      <w:rFonts w:asciiTheme="majorHAnsi" w:eastAsiaTheme="majorEastAsia" w:hAnsiTheme="majorHAnsi" w:cstheme="majorBidi"/>
      <w:spacing w:val="-10"/>
      <w:kern w:val="28"/>
      <w:sz w:val="56"/>
      <w:szCs w:val="56"/>
    </w:rPr>
  </w:style>
  <w:style w:type="paragraph" w:styleId="NoSpacing">
    <w:name w:val="No Spacing"/>
    <w:aliases w:val="Text,No Spacing1"/>
    <w:uiPriority w:val="1"/>
    <w:qFormat/>
    <w:rsid w:val="00BD37A8"/>
    <w:pPr>
      <w:spacing w:after="0" w:line="240" w:lineRule="auto"/>
      <w:jc w:val="both"/>
    </w:pPr>
    <w:rPr>
      <w:rFonts w:eastAsiaTheme="minorEastAsia"/>
      <w:sz w:val="20"/>
      <w:szCs w:val="20"/>
      <w:lang w:val="en-US"/>
    </w:rPr>
  </w:style>
  <w:style w:type="paragraph" w:styleId="IntenseQuote">
    <w:name w:val="Intense Quote"/>
    <w:basedOn w:val="Normal"/>
    <w:next w:val="Normal"/>
    <w:link w:val="IntenseQuoteChar"/>
    <w:uiPriority w:val="30"/>
    <w:qFormat/>
    <w:rsid w:val="00BD37A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37A8"/>
    <w:rPr>
      <w:i/>
      <w:iCs/>
      <w:color w:val="4F81BD" w:themeColor="accent1"/>
    </w:rPr>
  </w:style>
  <w:style w:type="character" w:styleId="IntenseEmphasis">
    <w:name w:val="Intense Emphasis"/>
    <w:basedOn w:val="DefaultParagraphFont"/>
    <w:uiPriority w:val="21"/>
    <w:qFormat/>
    <w:rsid w:val="00BD37A8"/>
    <w:rPr>
      <w:i/>
      <w:iCs/>
      <w:color w:val="4F81BD" w:themeColor="accent1"/>
    </w:rPr>
  </w:style>
  <w:style w:type="table" w:customStyle="1" w:styleId="GridTable1LightAccent5">
    <w:name w:val="Grid Table 1 Light Accent 5"/>
    <w:basedOn w:val="TableNormal"/>
    <w:uiPriority w:val="46"/>
    <w:rsid w:val="00E30FA2"/>
    <w:pPr>
      <w:spacing w:after="0" w:line="240" w:lineRule="auto"/>
      <w:jc w:val="both"/>
    </w:pPr>
    <w:rPr>
      <w:rFonts w:eastAsiaTheme="minorEastAsia"/>
      <w:sz w:val="20"/>
      <w:szCs w:val="20"/>
      <w:lang w:val="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Doctitle">
    <w:name w:val="Doc title"/>
    <w:basedOn w:val="Normal"/>
    <w:rsid w:val="00E30FA2"/>
    <w:pPr>
      <w:spacing w:after="0" w:line="240" w:lineRule="auto"/>
      <w:jc w:val="both"/>
    </w:pPr>
    <w:rPr>
      <w:rFonts w:ascii="Arial" w:eastAsia="Times New Roman" w:hAnsi="Arial" w:cs="Times New Roman"/>
      <w:b/>
      <w:sz w:val="40"/>
      <w:szCs w:val="24"/>
      <w:lang w:val="en-GB"/>
    </w:rPr>
  </w:style>
  <w:style w:type="paragraph" w:styleId="ListBullet">
    <w:name w:val="List Bullet"/>
    <w:basedOn w:val="Normal"/>
    <w:uiPriority w:val="99"/>
    <w:semiHidden/>
    <w:unhideWhenUsed/>
    <w:qFormat/>
    <w:rsid w:val="00E30FA2"/>
    <w:pPr>
      <w:numPr>
        <w:numId w:val="1"/>
      </w:numPr>
      <w:spacing w:after="240" w:line="256" w:lineRule="auto"/>
      <w:contextualSpacing/>
      <w:jc w:val="both"/>
    </w:pPr>
    <w:rPr>
      <w:rFonts w:ascii="Arial" w:eastAsiaTheme="minorEastAsia" w:hAnsi="Arial"/>
      <w:sz w:val="20"/>
      <w:szCs w:val="20"/>
      <w:lang w:val="en-GB"/>
    </w:rPr>
  </w:style>
  <w:style w:type="paragraph" w:styleId="ListBullet2">
    <w:name w:val="List Bullet 2"/>
    <w:basedOn w:val="Normal"/>
    <w:uiPriority w:val="99"/>
    <w:semiHidden/>
    <w:unhideWhenUsed/>
    <w:rsid w:val="00E30FA2"/>
    <w:pPr>
      <w:numPr>
        <w:ilvl w:val="1"/>
        <w:numId w:val="1"/>
      </w:numPr>
      <w:spacing w:after="240" w:line="256" w:lineRule="auto"/>
      <w:contextualSpacing/>
      <w:jc w:val="both"/>
    </w:pPr>
    <w:rPr>
      <w:rFonts w:ascii="Arial" w:eastAsiaTheme="minorEastAsia" w:hAnsi="Arial"/>
      <w:sz w:val="20"/>
      <w:szCs w:val="20"/>
      <w:lang w:val="en-GB"/>
    </w:rPr>
  </w:style>
  <w:style w:type="paragraph" w:styleId="ListBullet3">
    <w:name w:val="List Bullet 3"/>
    <w:basedOn w:val="Normal"/>
    <w:uiPriority w:val="99"/>
    <w:semiHidden/>
    <w:unhideWhenUsed/>
    <w:rsid w:val="00E30FA2"/>
    <w:pPr>
      <w:numPr>
        <w:ilvl w:val="2"/>
        <w:numId w:val="1"/>
      </w:numPr>
      <w:spacing w:after="240" w:line="256" w:lineRule="auto"/>
      <w:ind w:left="851"/>
      <w:contextualSpacing/>
      <w:jc w:val="both"/>
    </w:pPr>
    <w:rPr>
      <w:rFonts w:ascii="Arial" w:eastAsiaTheme="minorEastAsia" w:hAnsi="Arial"/>
      <w:sz w:val="20"/>
      <w:szCs w:val="20"/>
      <w:lang w:val="en-GB"/>
    </w:rPr>
  </w:style>
  <w:style w:type="paragraph" w:styleId="ListBullet4">
    <w:name w:val="List Bullet 4"/>
    <w:basedOn w:val="Normal"/>
    <w:uiPriority w:val="99"/>
    <w:semiHidden/>
    <w:unhideWhenUsed/>
    <w:rsid w:val="00E30FA2"/>
    <w:pPr>
      <w:numPr>
        <w:ilvl w:val="3"/>
        <w:numId w:val="1"/>
      </w:numPr>
      <w:spacing w:after="240" w:line="256" w:lineRule="auto"/>
      <w:ind w:left="1135"/>
      <w:contextualSpacing/>
      <w:jc w:val="both"/>
    </w:pPr>
    <w:rPr>
      <w:rFonts w:ascii="Arial" w:eastAsiaTheme="minorEastAsia" w:hAnsi="Arial"/>
      <w:sz w:val="20"/>
      <w:szCs w:val="20"/>
      <w:lang w:val="en-GB"/>
    </w:rPr>
  </w:style>
  <w:style w:type="paragraph" w:styleId="ListBullet5">
    <w:name w:val="List Bullet 5"/>
    <w:basedOn w:val="Normal"/>
    <w:uiPriority w:val="99"/>
    <w:semiHidden/>
    <w:unhideWhenUsed/>
    <w:rsid w:val="00E30FA2"/>
    <w:pPr>
      <w:numPr>
        <w:ilvl w:val="4"/>
        <w:numId w:val="1"/>
      </w:numPr>
      <w:spacing w:after="240" w:line="256" w:lineRule="auto"/>
      <w:ind w:left="1418"/>
      <w:contextualSpacing/>
      <w:jc w:val="both"/>
    </w:pPr>
    <w:rPr>
      <w:rFonts w:ascii="Arial" w:eastAsiaTheme="minorEastAsia" w:hAnsi="Arial"/>
      <w:sz w:val="20"/>
      <w:szCs w:val="20"/>
      <w:lang w:val="en-GB"/>
    </w:rPr>
  </w:style>
  <w:style w:type="numbering" w:customStyle="1" w:styleId="ListBullets">
    <w:name w:val="ListBullets"/>
    <w:uiPriority w:val="99"/>
    <w:rsid w:val="00E30FA2"/>
    <w:pPr>
      <w:numPr>
        <w:numId w:val="1"/>
      </w:numPr>
    </w:pPr>
  </w:style>
  <w:style w:type="paragraph" w:customStyle="1" w:styleId="bullet">
    <w:name w:val="bullet"/>
    <w:basedOn w:val="Normal"/>
    <w:link w:val="bulletChar"/>
    <w:locked/>
    <w:rsid w:val="00074F23"/>
    <w:pPr>
      <w:numPr>
        <w:numId w:val="2"/>
      </w:numPr>
      <w:spacing w:after="60" w:line="240" w:lineRule="auto"/>
      <w:ind w:left="568" w:hanging="284"/>
      <w:contextualSpacing/>
      <w:jc w:val="both"/>
    </w:pPr>
    <w:rPr>
      <w:rFonts w:ascii="Arial" w:eastAsiaTheme="minorEastAsia" w:hAnsi="Arial"/>
      <w:sz w:val="20"/>
      <w:szCs w:val="20"/>
      <w:lang w:val="en-GB"/>
    </w:rPr>
  </w:style>
  <w:style w:type="character" w:customStyle="1" w:styleId="bulletChar">
    <w:name w:val="bullet Char"/>
    <w:basedOn w:val="DefaultParagraphFont"/>
    <w:link w:val="bullet"/>
    <w:rsid w:val="00074F23"/>
    <w:rPr>
      <w:rFonts w:ascii="Arial" w:eastAsiaTheme="minorEastAsia" w:hAnsi="Arial"/>
      <w:sz w:val="20"/>
      <w:szCs w:val="20"/>
      <w:lang w:val="en-GB"/>
    </w:rPr>
  </w:style>
  <w:style w:type="table" w:styleId="TableGrid">
    <w:name w:val="Table Grid"/>
    <w:basedOn w:val="TableNormal"/>
    <w:uiPriority w:val="59"/>
    <w:rsid w:val="007320D7"/>
    <w:pPr>
      <w:spacing w:after="0" w:line="240" w:lineRule="auto"/>
      <w:jc w:val="both"/>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7320D7"/>
    <w:pPr>
      <w:spacing w:after="0" w:line="240" w:lineRule="auto"/>
      <w:jc w:val="both"/>
    </w:pPr>
    <w:rPr>
      <w:rFonts w:eastAsiaTheme="minorEastAsia"/>
      <w:sz w:val="20"/>
      <w:szCs w:val="20"/>
      <w:lang w:eastAsia="en-IN"/>
    </w:rPr>
    <w:tblPr>
      <w:tblCellMar>
        <w:top w:w="0" w:type="dxa"/>
        <w:left w:w="0" w:type="dxa"/>
        <w:bottom w:w="0" w:type="dxa"/>
        <w:right w:w="0" w:type="dxa"/>
      </w:tblCellMar>
    </w:tblPr>
  </w:style>
  <w:style w:type="paragraph" w:customStyle="1" w:styleId="Default">
    <w:name w:val="Default"/>
    <w:rsid w:val="00013595"/>
    <w:pPr>
      <w:autoSpaceDE w:val="0"/>
      <w:autoSpaceDN w:val="0"/>
      <w:adjustRightInd w:val="0"/>
      <w:spacing w:after="0" w:line="240" w:lineRule="auto"/>
      <w:jc w:val="both"/>
    </w:pPr>
    <w:rPr>
      <w:rFonts w:ascii="Trebuchet MS" w:eastAsiaTheme="minorEastAsia" w:hAnsi="Trebuchet MS" w:cs="Trebuchet MS"/>
      <w:color w:val="000000"/>
      <w:sz w:val="24"/>
      <w:szCs w:val="24"/>
      <w:lang w:val="en-GB"/>
    </w:rPr>
  </w:style>
  <w:style w:type="paragraph" w:styleId="TOC1">
    <w:name w:val="toc 1"/>
    <w:basedOn w:val="Normal"/>
    <w:next w:val="Normal"/>
    <w:autoRedefine/>
    <w:uiPriority w:val="39"/>
    <w:unhideWhenUsed/>
    <w:rsid w:val="00040C0A"/>
    <w:pPr>
      <w:spacing w:after="100"/>
    </w:pPr>
  </w:style>
  <w:style w:type="character" w:customStyle="1" w:styleId="Heading2Char">
    <w:name w:val="Heading 2 Char"/>
    <w:basedOn w:val="DefaultParagraphFont"/>
    <w:link w:val="Heading2"/>
    <w:uiPriority w:val="9"/>
    <w:semiHidden/>
    <w:rsid w:val="001424C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424C6"/>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1424C6"/>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BB6493"/>
    <w:rPr>
      <w:b/>
      <w:bCs/>
    </w:rPr>
  </w:style>
  <w:style w:type="character" w:customStyle="1" w:styleId="apple-converted-space">
    <w:name w:val="apple-converted-space"/>
    <w:basedOn w:val="DefaultParagraphFont"/>
    <w:rsid w:val="00AB3008"/>
  </w:style>
  <w:style w:type="table" w:customStyle="1" w:styleId="TableGrid1">
    <w:name w:val="Table Grid1"/>
    <w:basedOn w:val="TableNormal"/>
    <w:next w:val="TableGrid"/>
    <w:uiPriority w:val="59"/>
    <w:rsid w:val="00F5019C"/>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F5019C"/>
    <w:pPr>
      <w:widowControl w:val="0"/>
      <w:spacing w:before="111" w:after="0" w:line="240" w:lineRule="auto"/>
      <w:ind w:left="1111"/>
    </w:pPr>
    <w:rPr>
      <w:rFonts w:ascii="Calibri" w:eastAsia="Calibri" w:hAnsi="Calibri"/>
      <w:sz w:val="24"/>
      <w:szCs w:val="24"/>
      <w:lang w:val="en-US"/>
    </w:rPr>
  </w:style>
  <w:style w:type="character" w:customStyle="1" w:styleId="BodyTextChar">
    <w:name w:val="Body Text Char"/>
    <w:basedOn w:val="DefaultParagraphFont"/>
    <w:link w:val="BodyText"/>
    <w:uiPriority w:val="1"/>
    <w:rsid w:val="00F5019C"/>
    <w:rPr>
      <w:rFonts w:ascii="Calibri" w:eastAsia="Calibri" w:hAnsi="Calibri"/>
      <w:sz w:val="24"/>
      <w:szCs w:val="24"/>
      <w:lang w:val="en-US"/>
    </w:rPr>
  </w:style>
  <w:style w:type="character" w:customStyle="1" w:styleId="UnresolvedMention">
    <w:name w:val="Unresolved Mention"/>
    <w:basedOn w:val="DefaultParagraphFont"/>
    <w:uiPriority w:val="99"/>
    <w:semiHidden/>
    <w:unhideWhenUsed/>
    <w:rsid w:val="00F5019C"/>
    <w:rPr>
      <w:color w:val="808080"/>
      <w:shd w:val="clear" w:color="auto" w:fill="E6E6E6"/>
    </w:rPr>
  </w:style>
  <w:style w:type="table" w:customStyle="1" w:styleId="WSI-Table">
    <w:name w:val="WSI - Table"/>
    <w:basedOn w:val="TableNormal"/>
    <w:uiPriority w:val="99"/>
    <w:rsid w:val="001A70D6"/>
    <w:pPr>
      <w:spacing w:after="0" w:line="240" w:lineRule="auto"/>
    </w:pPr>
    <w:rPr>
      <w:rFonts w:ascii="Frutiger LT Com 45 Light" w:eastAsia="SimSun" w:hAnsi="Frutiger LT Com 45 Light"/>
      <w:color w:val="000000" w:themeColor="text1"/>
      <w:sz w:val="20"/>
      <w:lang w:val="en-GB"/>
    </w:rPr>
    <w:tblPr>
      <w:tblInd w:w="0" w:type="dxa"/>
      <w:tblBorders>
        <w:top w:val="single" w:sz="8" w:space="0" w:color="97D700"/>
        <w:left w:val="single" w:sz="8" w:space="0" w:color="97D700"/>
        <w:bottom w:val="single" w:sz="8" w:space="0" w:color="97D700"/>
        <w:right w:val="single" w:sz="8" w:space="0" w:color="97D700"/>
        <w:insideH w:val="single" w:sz="8" w:space="0" w:color="97D700"/>
        <w:insideV w:val="single" w:sz="8" w:space="0" w:color="97D700"/>
      </w:tblBorders>
      <w:tblCellMar>
        <w:top w:w="57" w:type="dxa"/>
        <w:left w:w="142" w:type="dxa"/>
        <w:bottom w:w="57" w:type="dxa"/>
        <w:right w:w="142" w:type="dxa"/>
      </w:tblCellMar>
    </w:tblPr>
    <w:tcPr>
      <w:shd w:val="clear" w:color="auto" w:fill="FFFFFF" w:themeFill="background1"/>
    </w:tcPr>
    <w:tblStylePr w:type="firstRow">
      <w:pPr>
        <w:wordWrap/>
        <w:spacing w:beforeLines="0" w:beforeAutospacing="0" w:afterLines="0" w:afterAutospacing="0"/>
      </w:pPr>
      <w:rPr>
        <w:rFonts w:ascii="Frutiger LT Com 45 Light" w:hAnsi="Frutiger LT Com 45 Light"/>
        <w:b/>
        <w:i w:val="0"/>
        <w:caps/>
        <w:smallCaps w:val="0"/>
        <w:color w:val="FFFFFF" w:themeColor="background1"/>
        <w:sz w:val="20"/>
      </w:rPr>
      <w:tblPr/>
      <w:tcPr>
        <w:shd w:val="clear" w:color="auto" w:fill="97D700"/>
      </w:tcPr>
    </w:tblStylePr>
  </w:style>
  <w:style w:type="paragraph" w:customStyle="1" w:styleId="Body">
    <w:name w:val="Body"/>
    <w:rsid w:val="004450FB"/>
    <w:pPr>
      <w:pBdr>
        <w:top w:val="nil"/>
        <w:left w:val="nil"/>
        <w:bottom w:val="nil"/>
        <w:right w:val="nil"/>
        <w:between w:val="nil"/>
        <w:bar w:val="nil"/>
      </w:pBdr>
      <w:spacing w:after="80" w:line="259" w:lineRule="auto"/>
    </w:pPr>
    <w:rPr>
      <w:rFonts w:ascii="Arial" w:eastAsia="Arial Unicode MS" w:hAnsi="Arial" w:cs="Arial Unicode MS"/>
      <w:color w:val="000000"/>
      <w:sz w:val="20"/>
      <w:szCs w:val="20"/>
      <w:u w:color="000000"/>
      <w:bdr w:val="nil"/>
      <w:lang w:val="en-US"/>
    </w:rPr>
  </w:style>
  <w:style w:type="paragraph" w:customStyle="1" w:styleId="a">
    <w:name w:val="바탕글"/>
    <w:basedOn w:val="Normal"/>
    <w:rsid w:val="004450FB"/>
    <w:pPr>
      <w:snapToGrid w:val="0"/>
      <w:spacing w:after="0" w:line="384" w:lineRule="auto"/>
      <w:jc w:val="both"/>
    </w:pPr>
    <w:rPr>
      <w:rFonts w:ascii="Batang" w:eastAsia="Batang" w:hAnsi="Batang" w:cs="Gulim"/>
      <w:b/>
      <w:color w:val="000000"/>
      <w:sz w:val="20"/>
      <w:szCs w:val="20"/>
      <w:lang w:val="en-US" w:eastAsia="ko-KR"/>
    </w:rPr>
  </w:style>
  <w:style w:type="paragraph" w:customStyle="1" w:styleId="Normal2">
    <w:name w:val="Normal2"/>
    <w:rsid w:val="000300B9"/>
    <w:pPr>
      <w:pBdr>
        <w:top w:val="nil"/>
        <w:left w:val="nil"/>
        <w:bottom w:val="nil"/>
        <w:right w:val="nil"/>
        <w:between w:val="nil"/>
      </w:pBdr>
      <w:spacing w:after="0"/>
    </w:pPr>
    <w:rPr>
      <w:rFonts w:ascii="Arial" w:eastAsia="Arial" w:hAnsi="Arial" w:cs="Arial"/>
      <w:color w:val="000000"/>
    </w:rPr>
  </w:style>
  <w:style w:type="paragraph" w:styleId="BalloonText">
    <w:name w:val="Balloon Text"/>
    <w:basedOn w:val="Normal"/>
    <w:link w:val="BalloonTextChar"/>
    <w:uiPriority w:val="99"/>
    <w:semiHidden/>
    <w:unhideWhenUsed/>
    <w:rsid w:val="00C67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C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8CBD3-03B4-4F5E-AA69-E096A8651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2669</Words>
  <Characters>15216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Indira Thakur</dc:creator>
  <cp:lastModifiedBy>admin</cp:lastModifiedBy>
  <cp:revision>2</cp:revision>
  <cp:lastPrinted>2017-12-13T09:25:00Z</cp:lastPrinted>
  <dcterms:created xsi:type="dcterms:W3CDTF">2018-03-10T16:33:00Z</dcterms:created>
  <dcterms:modified xsi:type="dcterms:W3CDTF">2018-03-10T16:33:00Z</dcterms:modified>
</cp:coreProperties>
</file>